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C0CE8" w14:textId="77777777" w:rsidR="00404571" w:rsidRDefault="00404571" w:rsidP="00BE78EB">
      <w:pPr>
        <w:pStyle w:val="RecipientAddress"/>
        <w:rPr>
          <w:rFonts w:ascii="Calibri" w:hAnsi="Calibri"/>
          <w:b/>
          <w:sz w:val="20"/>
        </w:rPr>
      </w:pPr>
    </w:p>
    <w:p w14:paraId="6F0040C9" w14:textId="78E88A6F" w:rsidR="00404571" w:rsidRPr="003123AB" w:rsidRDefault="00FA47B5" w:rsidP="00404571">
      <w:pPr>
        <w:pStyle w:val="RecipientAddress"/>
        <w:rPr>
          <w:rFonts w:asciiTheme="minorHAnsi" w:hAnsiTheme="minorHAnsi"/>
          <w:b/>
          <w:sz w:val="28"/>
          <w:lang w:val="it-IT"/>
        </w:rPr>
      </w:pPr>
      <w:r w:rsidRPr="0038672C">
        <w:rPr>
          <w:rFonts w:ascii="Calibri" w:hAnsi="Calibri"/>
          <w:b/>
          <w:sz w:val="20"/>
          <w:lang w:val="it-IT"/>
        </w:rPr>
        <w:t xml:space="preserve">        </w:t>
      </w:r>
      <w:r w:rsidR="003123AB" w:rsidRPr="0038672C">
        <w:rPr>
          <w:rFonts w:asciiTheme="minorHAnsi" w:hAnsiTheme="minorHAnsi"/>
          <w:b/>
          <w:sz w:val="28"/>
          <w:lang w:val="it-IT"/>
        </w:rPr>
        <w:t>Comunicato Stampa</w:t>
      </w:r>
      <w:r w:rsidR="00404571" w:rsidRPr="0038672C">
        <w:rPr>
          <w:rFonts w:asciiTheme="minorHAnsi" w:hAnsiTheme="minorHAnsi"/>
          <w:b/>
          <w:sz w:val="28"/>
          <w:lang w:val="it-IT"/>
        </w:rPr>
        <w:tab/>
      </w:r>
      <w:r w:rsidR="00404571" w:rsidRPr="0038672C">
        <w:rPr>
          <w:rFonts w:asciiTheme="minorHAnsi" w:hAnsiTheme="minorHAnsi"/>
          <w:b/>
          <w:sz w:val="28"/>
          <w:lang w:val="it-IT"/>
        </w:rPr>
        <w:tab/>
      </w:r>
      <w:r w:rsidR="00404571" w:rsidRPr="0038672C">
        <w:rPr>
          <w:rFonts w:asciiTheme="minorHAnsi" w:hAnsiTheme="minorHAnsi"/>
          <w:b/>
          <w:sz w:val="28"/>
          <w:lang w:val="it-IT"/>
        </w:rPr>
        <w:tab/>
      </w:r>
      <w:r w:rsidR="00404571" w:rsidRPr="0038672C">
        <w:rPr>
          <w:rFonts w:asciiTheme="minorHAnsi" w:hAnsiTheme="minorHAnsi"/>
          <w:b/>
          <w:sz w:val="28"/>
          <w:lang w:val="it-IT"/>
        </w:rPr>
        <w:tab/>
      </w:r>
      <w:r w:rsidR="00404571" w:rsidRPr="0038672C">
        <w:rPr>
          <w:rFonts w:asciiTheme="minorHAnsi" w:hAnsiTheme="minorHAnsi"/>
          <w:b/>
          <w:sz w:val="28"/>
          <w:lang w:val="it-IT"/>
        </w:rPr>
        <w:tab/>
      </w:r>
      <w:r w:rsidR="00404571" w:rsidRPr="0038672C">
        <w:rPr>
          <w:rFonts w:asciiTheme="minorHAnsi" w:hAnsiTheme="minorHAnsi"/>
          <w:b/>
          <w:sz w:val="28"/>
          <w:lang w:val="it-IT"/>
        </w:rPr>
        <w:tab/>
      </w:r>
      <w:r w:rsidR="00404571" w:rsidRPr="0038672C">
        <w:rPr>
          <w:rFonts w:asciiTheme="minorHAnsi" w:hAnsiTheme="minorHAnsi"/>
          <w:b/>
          <w:sz w:val="28"/>
          <w:lang w:val="it-IT"/>
        </w:rPr>
        <w:tab/>
      </w:r>
      <w:r w:rsidR="00404571" w:rsidRPr="003123AB">
        <w:rPr>
          <w:rFonts w:asciiTheme="minorHAnsi" w:hAnsiTheme="minorHAnsi"/>
          <w:b/>
          <w:sz w:val="28"/>
          <w:lang w:val="it-IT"/>
        </w:rPr>
        <w:t>For immediate Release</w:t>
      </w:r>
    </w:p>
    <w:p w14:paraId="77C24EE2" w14:textId="77777777" w:rsidR="00404571" w:rsidRPr="003123AB" w:rsidRDefault="00404571" w:rsidP="00404571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/>
          <w:b/>
          <w:i/>
          <w:color w:val="002060"/>
          <w:lang w:val="it-IT"/>
        </w:rPr>
      </w:pPr>
    </w:p>
    <w:p w14:paraId="54C3C5B9" w14:textId="77777777" w:rsidR="0038672C" w:rsidRDefault="0038672C" w:rsidP="0038672C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/>
          <w:b/>
          <w:i/>
          <w:color w:val="002060"/>
          <w:lang w:val="it-IT"/>
        </w:rPr>
      </w:pPr>
      <w:r w:rsidRPr="0038672C">
        <w:rPr>
          <w:rFonts w:asciiTheme="minorHAnsi" w:hAnsiTheme="minorHAnsi"/>
          <w:b/>
          <w:i/>
          <w:color w:val="002060"/>
          <w:lang w:val="it-IT"/>
        </w:rPr>
        <w:t>L</w:t>
      </w:r>
      <w:r>
        <w:rPr>
          <w:rFonts w:asciiTheme="minorHAnsi" w:hAnsiTheme="minorHAnsi"/>
          <w:b/>
          <w:i/>
          <w:color w:val="002060"/>
          <w:lang w:val="it-IT"/>
        </w:rPr>
        <w:t>a sfida dei cambiamenti climatici si vince anche con una politica ambiziosa e leggi chiare sull’efficienza energetica nell’edilizia e nei trasporti.</w:t>
      </w:r>
    </w:p>
    <w:p w14:paraId="0FF58FD6" w14:textId="77777777" w:rsidR="0038672C" w:rsidRDefault="0038672C" w:rsidP="0038672C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/>
          <w:b/>
          <w:i/>
          <w:color w:val="002060"/>
          <w:lang w:val="it-IT"/>
        </w:rPr>
      </w:pPr>
    </w:p>
    <w:p w14:paraId="04F7E754" w14:textId="3992EA0F" w:rsidR="0038672C" w:rsidRPr="00B02448" w:rsidRDefault="0038672C" w:rsidP="00B024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/>
          <w:color w:val="000000"/>
          <w:sz w:val="22"/>
          <w:szCs w:val="22"/>
          <w:lang w:val="it-IT"/>
        </w:rPr>
      </w:pPr>
      <w:r w:rsidRPr="0038672C">
        <w:rPr>
          <w:rFonts w:asciiTheme="minorHAnsi" w:hAnsiTheme="minorHAnsi" w:cstheme="minorHAnsi"/>
          <w:b/>
          <w:i/>
          <w:color w:val="000000"/>
          <w:sz w:val="20"/>
          <w:szCs w:val="20"/>
          <w:lang w:val="it-IT"/>
        </w:rPr>
        <w:t>Strasburgo, Parlamento Europeo, 12 settembre 2017:</w:t>
      </w:r>
      <w:r w:rsidRPr="0038672C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Oggi rappresentanti di ENEL e della European Alliance to Save Energy (EU-ASE) – un’organizzazione inter-settoriale che raggruppa importanti imprese europee </w:t>
      </w: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operanti </w:t>
      </w:r>
      <w:r w:rsidRPr="0038672C">
        <w:rPr>
          <w:rFonts w:asciiTheme="minorHAnsi" w:hAnsiTheme="minorHAnsi" w:cstheme="minorHAnsi"/>
          <w:color w:val="000000"/>
          <w:sz w:val="20"/>
          <w:szCs w:val="20"/>
          <w:lang w:val="it-IT"/>
        </w:rPr>
        <w:t>nel campo energetico e dei servizi e associazioni come il Kyoto Club</w:t>
      </w: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– i</w:t>
      </w:r>
      <w:r w:rsidRPr="0038672C">
        <w:rPr>
          <w:rFonts w:asciiTheme="minorHAnsi" w:hAnsiTheme="minorHAnsi" w:cstheme="minorHAnsi"/>
          <w:color w:val="000000"/>
          <w:sz w:val="20"/>
          <w:szCs w:val="20"/>
          <w:lang w:val="it-IT"/>
        </w:rPr>
        <w:t>n occasione di un evento congiunto ospitato dall‘on.Simona Bonafe, hanno, sottolineato il fatto che i settori edilizio e dei trasporti hanno il più alto potenziale di risparmio energetico nell’UE, rispettivamente del 61% e del 41%</w:t>
      </w: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, </w:t>
      </w:r>
      <w:r w:rsidRPr="0038672C">
        <w:rPr>
          <w:rFonts w:asciiTheme="minorHAnsi" w:hAnsiTheme="minorHAnsi" w:cstheme="minorHAnsi"/>
          <w:color w:val="000000"/>
          <w:sz w:val="20"/>
          <w:szCs w:val="20"/>
          <w:lang w:val="it-IT"/>
        </w:rPr>
        <w:t>rispetto alla situazione attuale</w:t>
      </w: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>.</w:t>
      </w:r>
    </w:p>
    <w:p w14:paraId="1CB6A794" w14:textId="77777777" w:rsidR="00B02448" w:rsidRDefault="0038672C" w:rsidP="00B024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0"/>
          <w:szCs w:val="20"/>
          <w:lang w:val="it-IT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>S</w:t>
      </w:r>
      <w:r w:rsidRPr="0038672C">
        <w:rPr>
          <w:rFonts w:asciiTheme="minorHAnsi" w:hAnsiTheme="minorHAnsi" w:cstheme="minorHAnsi"/>
          <w:color w:val="000000"/>
          <w:sz w:val="20"/>
          <w:szCs w:val="20"/>
          <w:lang w:val="it-IT"/>
        </w:rPr>
        <w:t>fruttamento di sinergie tra edifici, trasporti e sistema elettrico, unitamente all’integrazione di tecnologie e servizi efficienti attraverso le “smart grids” e lo sviluppo di “smart cities”, rappresentano un’opportunità economica che l’Europa non</w:t>
      </w: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puo’ e non deve </w:t>
      </w:r>
      <w:r w:rsidRPr="0038672C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farsi sfuggire, dato anche il contesto sempre più drammatico di instabilità climatica </w:t>
      </w: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che </w:t>
      </w:r>
      <w:r w:rsidRPr="0038672C">
        <w:rPr>
          <w:rFonts w:asciiTheme="minorHAnsi" w:hAnsiTheme="minorHAnsi" w:cstheme="minorHAnsi"/>
          <w:color w:val="000000"/>
          <w:sz w:val="20"/>
          <w:szCs w:val="20"/>
          <w:lang w:val="it-IT"/>
        </w:rPr>
        <w:t>ci impone di agire con urgenza, come dimostrato dagli event</w:t>
      </w: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>i drammatici degli ulltimi giorni.</w:t>
      </w:r>
    </w:p>
    <w:p w14:paraId="1C783653" w14:textId="1E040EC0" w:rsidR="0038672C" w:rsidRDefault="0038672C" w:rsidP="00B024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0"/>
          <w:szCs w:val="20"/>
          <w:lang w:val="it-IT"/>
        </w:rPr>
      </w:pPr>
      <w:r w:rsidRPr="0038672C">
        <w:rPr>
          <w:rFonts w:asciiTheme="minorHAnsi" w:hAnsiTheme="minorHAnsi" w:cstheme="minorHAnsi"/>
          <w:color w:val="000000"/>
          <w:sz w:val="20"/>
          <w:szCs w:val="20"/>
          <w:lang w:val="it-IT"/>
        </w:rPr>
        <w:t>ENEL e EU</w:t>
      </w:r>
      <w:r w:rsidR="00B02448">
        <w:rPr>
          <w:rFonts w:asciiTheme="minorHAnsi" w:hAnsiTheme="minorHAnsi" w:cstheme="minorHAnsi"/>
          <w:color w:val="000000"/>
          <w:sz w:val="20"/>
          <w:szCs w:val="20"/>
          <w:lang w:val="it-IT"/>
        </w:rPr>
        <w:t>-</w:t>
      </w:r>
      <w:r w:rsidRPr="0038672C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ASE </w:t>
      </w: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hanno </w:t>
      </w:r>
      <w:r w:rsidR="00B02448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invitato </w:t>
      </w: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>i Mem</w:t>
      </w:r>
      <w:r w:rsidR="00B02448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bri del Parlamento Europeo (MEP), </w:t>
      </w:r>
      <w:r w:rsidRPr="0038672C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impegnati nella revisione delle direttive </w:t>
      </w:r>
      <w:r w:rsidR="00B02448">
        <w:rPr>
          <w:rFonts w:asciiTheme="minorHAnsi" w:hAnsiTheme="minorHAnsi" w:cstheme="minorHAnsi"/>
          <w:color w:val="000000"/>
          <w:sz w:val="20"/>
          <w:szCs w:val="20"/>
          <w:lang w:val="it-IT"/>
        </w:rPr>
        <w:t>sull’Efficienza Energetica (EED</w:t>
      </w:r>
      <w:r w:rsidR="00B02448" w:rsidRPr="00B02448">
        <w:rPr>
          <w:rFonts w:asciiTheme="minorHAnsi" w:hAnsiTheme="minorHAnsi" w:cstheme="minorHAnsi"/>
          <w:color w:val="000000"/>
          <w:sz w:val="20"/>
          <w:szCs w:val="20"/>
          <w:lang w:val="it-IT"/>
        </w:rPr>
        <w:t>) e sulla Perform</w:t>
      </w:r>
      <w:r w:rsidR="00B02448">
        <w:rPr>
          <w:rFonts w:asciiTheme="minorHAnsi" w:hAnsiTheme="minorHAnsi" w:cstheme="minorHAnsi"/>
          <w:color w:val="000000"/>
          <w:sz w:val="20"/>
          <w:szCs w:val="20"/>
          <w:lang w:val="it-IT"/>
        </w:rPr>
        <w:t>ance Energetica degli Edifici (EPBD</w:t>
      </w:r>
      <w:r w:rsidR="00B02448" w:rsidRPr="00B02448">
        <w:rPr>
          <w:rFonts w:asciiTheme="minorHAnsi" w:hAnsiTheme="minorHAnsi" w:cstheme="minorHAnsi"/>
          <w:color w:val="000000"/>
          <w:sz w:val="20"/>
          <w:szCs w:val="20"/>
          <w:lang w:val="it-IT"/>
        </w:rPr>
        <w:t>)</w:t>
      </w:r>
      <w:r w:rsidR="00B02448">
        <w:rPr>
          <w:rFonts w:asciiTheme="minorHAnsi" w:hAnsiTheme="minorHAnsi" w:cstheme="minorHAnsi"/>
          <w:color w:val="000000"/>
          <w:sz w:val="20"/>
          <w:szCs w:val="20"/>
          <w:lang w:val="it-IT"/>
        </w:rPr>
        <w:t>,</w:t>
      </w:r>
      <w:r w:rsidR="00B02448" w:rsidRPr="00B02448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</w:t>
      </w:r>
      <w:r w:rsidRPr="0038672C">
        <w:rPr>
          <w:rFonts w:asciiTheme="minorHAnsi" w:hAnsiTheme="minorHAnsi" w:cstheme="minorHAnsi"/>
          <w:color w:val="000000"/>
          <w:sz w:val="20"/>
          <w:szCs w:val="20"/>
          <w:lang w:val="it-IT"/>
        </w:rPr>
        <w:t>a tenere fede al loro</w:t>
      </w:r>
      <w:r w:rsidR="00B02448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impegno di sostenere norme e o</w:t>
      </w:r>
      <w:r w:rsidRPr="0038672C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biettivi più ambiziosi rispetto a quelli </w:t>
      </w:r>
      <w:r w:rsidR="00B02448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contenuti nella </w:t>
      </w:r>
      <w:r w:rsidRPr="0038672C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posizione comune del Consiglio e facilitare  sicurezza e flessibilità </w:t>
      </w:r>
      <w:r w:rsidR="00B02448">
        <w:rPr>
          <w:rFonts w:asciiTheme="minorHAnsi" w:hAnsiTheme="minorHAnsi" w:cstheme="minorHAnsi"/>
          <w:color w:val="000000"/>
          <w:sz w:val="20"/>
          <w:szCs w:val="20"/>
          <w:lang w:val="it-IT"/>
        </w:rPr>
        <w:t>deg</w:t>
      </w:r>
      <w:r w:rsidRPr="0038672C">
        <w:rPr>
          <w:rFonts w:asciiTheme="minorHAnsi" w:hAnsiTheme="minorHAnsi" w:cstheme="minorHAnsi"/>
          <w:color w:val="000000"/>
          <w:sz w:val="20"/>
          <w:szCs w:val="20"/>
          <w:lang w:val="it-IT"/>
        </w:rPr>
        <w:t>li investimenti</w:t>
      </w:r>
      <w:r w:rsidR="00B02448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e</w:t>
      </w:r>
      <w:r w:rsidRPr="0038672C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una particolare attenzione verso le aree urbane, dove i benefici ottenibili direttamente sarebbero risparmio energetico, creazione di nuovi posti di lavoro non delocalizzabili, maggiore competitività del sistema economico e tanti altri ulteriori significativi vantaggi tra i quali il miglioramento della qualità dell’aria e la conseguente diminuzione dei rischi per la salute.</w:t>
      </w:r>
    </w:p>
    <w:p w14:paraId="13FDE08D" w14:textId="77777777" w:rsidR="0038672C" w:rsidRDefault="0038672C" w:rsidP="00B024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0"/>
          <w:szCs w:val="20"/>
          <w:lang w:val="it-IT"/>
        </w:rPr>
      </w:pPr>
    </w:p>
    <w:p w14:paraId="45F73511" w14:textId="2346D1AF" w:rsidR="003123AB" w:rsidRDefault="009A1299" w:rsidP="00B024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0"/>
          <w:szCs w:val="20"/>
          <w:lang w:val="it-IT"/>
        </w:rPr>
      </w:pPr>
      <w:r w:rsidRPr="000B6520">
        <w:rPr>
          <w:rFonts w:asciiTheme="minorHAnsi" w:hAnsiTheme="minorHAnsi" w:cstheme="minorHAnsi"/>
          <w:b/>
          <w:color w:val="000000"/>
          <w:sz w:val="20"/>
          <w:szCs w:val="20"/>
          <w:lang w:val="it-IT"/>
        </w:rPr>
        <w:t>Simona Bonafé</w:t>
      </w:r>
      <w:r w:rsidR="000B6520" w:rsidRPr="000B6520">
        <w:rPr>
          <w:rFonts w:asciiTheme="minorHAnsi" w:hAnsiTheme="minorHAnsi" w:cstheme="minorHAnsi"/>
          <w:b/>
          <w:color w:val="000000"/>
          <w:sz w:val="20"/>
          <w:szCs w:val="20"/>
          <w:lang w:val="it-IT"/>
        </w:rPr>
        <w:t>, Membro del Parlamento Europeo</w:t>
      </w:r>
      <w:r w:rsidR="000B6520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(S&amp;D, Italia)</w:t>
      </w: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ha accolto favorevolmente un tale </w:t>
      </w:r>
      <w:r w:rsidR="003123AB">
        <w:rPr>
          <w:rFonts w:asciiTheme="minorHAnsi" w:hAnsiTheme="minorHAnsi" w:cstheme="minorHAnsi"/>
          <w:color w:val="000000"/>
          <w:sz w:val="20"/>
          <w:szCs w:val="20"/>
          <w:lang w:val="it-IT"/>
        </w:rPr>
        <w:t>approccio costruttivo ed olistico ed ha affermato: “</w:t>
      </w:r>
      <w:r w:rsidR="003123AB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L’efficienza energetica è uno dei più grandi strumenti disponibili per 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stimolare </w:t>
      </w:r>
      <w:r w:rsidR="003123AB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>la crescita economica, la creazione di posti di lavoro qualificati e la salvaguardia d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>ell’ambiente</w:t>
      </w:r>
      <w:r w:rsidR="003123AB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>. Nei settori dell’edilizia e dei trasporti c’è un alto potenziale per l’innovazione e gli investimenti. Dobbiamo perseguire una legislazione ambiziosa per lanciare un chiaro messaggio a tutti gli stakeholders</w:t>
      </w:r>
      <w:r w:rsidR="003123AB">
        <w:rPr>
          <w:rFonts w:asciiTheme="minorHAnsi" w:hAnsiTheme="minorHAnsi" w:cstheme="minorHAnsi"/>
          <w:color w:val="000000"/>
          <w:sz w:val="20"/>
          <w:szCs w:val="20"/>
          <w:lang w:val="it-IT"/>
        </w:rPr>
        <w:t>”.</w:t>
      </w:r>
    </w:p>
    <w:p w14:paraId="37395CA6" w14:textId="0B132B55" w:rsidR="003123AB" w:rsidRDefault="003123AB" w:rsidP="00B024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0"/>
          <w:szCs w:val="20"/>
          <w:lang w:val="it-IT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Nel suo discorso introduttivo, </w:t>
      </w:r>
      <w:r w:rsidRPr="000B6520">
        <w:rPr>
          <w:rFonts w:asciiTheme="minorHAnsi" w:hAnsiTheme="minorHAnsi" w:cstheme="minorHAnsi"/>
          <w:b/>
          <w:color w:val="000000"/>
          <w:sz w:val="20"/>
          <w:szCs w:val="20"/>
          <w:lang w:val="it-IT"/>
        </w:rPr>
        <w:t>Monica Frassoni, Presidente di EU-ASE</w:t>
      </w: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>, ha detto: “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Devono essere prese delle misure </w:t>
      </w:r>
      <w:r w:rsidR="009A1299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aggiuntive 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 nel</w:t>
      </w:r>
      <w:r w:rsidR="009A1299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l’ambito del processo di revisione delle direttive 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>EED</w:t>
      </w:r>
      <w:r w:rsidR="009A1299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 e 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EPBD per accelerare la riqualificazione degli edifici ed incrementare l’attuale tasso di </w:t>
      </w:r>
      <w:r w:rsidR="009A1299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efficientamento energetico 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>annuo nell’UE ad almeno il 3%. Le strategie di rinnova</w:t>
      </w:r>
      <w:r w:rsidR="009A1299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mento 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>d</w:t>
      </w:r>
      <w:r w:rsidR="009A1299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evono 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>essere sviluppate</w:t>
      </w:r>
      <w:r w:rsidR="009A1299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 tenendo conto dei singoli 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>contest</w:t>
      </w:r>
      <w:r w:rsidR="009A1299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i 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>energetic</w:t>
      </w:r>
      <w:r w:rsidR="009A1299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i 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 nazional</w:t>
      </w:r>
      <w:r w:rsidR="009A1299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i, e prevedere </w:t>
      </w:r>
      <w:r w:rsidR="000B6520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una 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pianificazione in termini di distretti e sistemi </w:t>
      </w:r>
      <w:r w:rsidR="000B6520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>energetici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 nel loro complesso, piuttosto che concentra</w:t>
      </w:r>
      <w:r w:rsidR="000B6520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rsi 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unicamente sui singoli edifici, così da poter sfruttare appieno il potenziale </w:t>
      </w:r>
      <w:r w:rsidR="000B6520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di risparmio energetico 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 </w:t>
      </w:r>
      <w:r w:rsidR="000B6520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>esistente</w:t>
      </w: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>”.</w:t>
      </w:r>
    </w:p>
    <w:p w14:paraId="6958569F" w14:textId="15EF85EE" w:rsidR="003123AB" w:rsidRDefault="003123AB" w:rsidP="00B0244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000000"/>
          <w:sz w:val="20"/>
          <w:szCs w:val="20"/>
          <w:lang w:val="it-IT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Per conto di ENEL, </w:t>
      </w:r>
      <w:r>
        <w:rPr>
          <w:rFonts w:asciiTheme="minorHAnsi" w:hAnsiTheme="minorHAnsi" w:cstheme="minorHAnsi"/>
          <w:b/>
          <w:color w:val="000000"/>
          <w:sz w:val="20"/>
          <w:szCs w:val="20"/>
          <w:lang w:val="it-IT"/>
        </w:rPr>
        <w:t xml:space="preserve">Nicola Melchiotti, Head of European Public Affairs and Regulation, </w:t>
      </w:r>
      <w:r w:rsidR="000B6520">
        <w:rPr>
          <w:rFonts w:asciiTheme="minorHAnsi" w:hAnsiTheme="minorHAnsi" w:cstheme="minorHAnsi"/>
          <w:color w:val="000000"/>
          <w:sz w:val="20"/>
          <w:szCs w:val="20"/>
          <w:lang w:val="it-IT"/>
        </w:rPr>
        <w:t>interve</w:t>
      </w:r>
      <w:r w:rsidR="000B6520" w:rsidRPr="000B6520">
        <w:rPr>
          <w:rFonts w:asciiTheme="minorHAnsi" w:hAnsiTheme="minorHAnsi" w:cstheme="minorHAnsi"/>
          <w:color w:val="000000"/>
          <w:sz w:val="20"/>
          <w:szCs w:val="20"/>
          <w:lang w:val="it-IT"/>
        </w:rPr>
        <w:t>nendo al dibattito</w:t>
      </w:r>
      <w:r w:rsidR="000B6520">
        <w:rPr>
          <w:rFonts w:asciiTheme="minorHAnsi" w:hAnsiTheme="minorHAnsi" w:cstheme="minorHAnsi"/>
          <w:b/>
          <w:color w:val="000000"/>
          <w:sz w:val="20"/>
          <w:szCs w:val="20"/>
          <w:lang w:val="it-IT"/>
        </w:rPr>
        <w:t xml:space="preserve"> </w:t>
      </w:r>
      <w:r w:rsidR="000B6520">
        <w:rPr>
          <w:rFonts w:asciiTheme="minorHAnsi" w:hAnsiTheme="minorHAnsi" w:cstheme="minorHAnsi"/>
          <w:color w:val="000000"/>
          <w:sz w:val="20"/>
          <w:szCs w:val="20"/>
          <w:lang w:val="it-IT"/>
        </w:rPr>
        <w:t>ha aggiunto</w:t>
      </w: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>: “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>Per rendere l’intero sis</w:t>
      </w:r>
      <w:r w:rsidR="000B6520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tema 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più efficiente abbiamo bisogno di edifici </w:t>
      </w:r>
      <w:r w:rsidR="000B6520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e città 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intelligenti. Edifici e trasporti hanno un grande potenziale per l’efficienza energetica e la </w:t>
      </w:r>
      <w:r w:rsidR="000B6520"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 xml:space="preserve">chiave </w:t>
      </w:r>
      <w:r w:rsidRPr="000B6520">
        <w:rPr>
          <w:rFonts w:asciiTheme="minorHAnsi" w:hAnsiTheme="minorHAnsi" w:cstheme="minorHAnsi"/>
          <w:i/>
          <w:color w:val="000000"/>
          <w:sz w:val="20"/>
          <w:szCs w:val="20"/>
          <w:lang w:val="it-IT"/>
        </w:rPr>
        <w:t>è l’elettrificazione: più elettrifichiamo, meno energia usiamo. Nel settore dei trasporti, i motori elettrici sono cinque volte più efficienti di quelli tradizionali e possono aiutare a risolvere altri pressanti problemi, come quello dell’inquinamento dell’aria delle nostre città. Dobbiamo cogliere questa opportunità</w:t>
      </w:r>
      <w:r>
        <w:rPr>
          <w:rFonts w:asciiTheme="minorHAnsi" w:hAnsiTheme="minorHAnsi" w:cstheme="minorHAnsi"/>
          <w:color w:val="000000"/>
          <w:sz w:val="20"/>
          <w:szCs w:val="20"/>
          <w:lang w:val="it-IT"/>
        </w:rPr>
        <w:t>”.</w:t>
      </w:r>
    </w:p>
    <w:p w14:paraId="7D0000A7" w14:textId="77777777" w:rsidR="003123AB" w:rsidRPr="00677D46" w:rsidRDefault="003123AB" w:rsidP="00B02448">
      <w:pPr>
        <w:spacing w:after="0" w:line="240" w:lineRule="auto"/>
        <w:jc w:val="both"/>
        <w:rPr>
          <w:rFonts w:asciiTheme="minorHAnsi" w:eastAsia="Calibri" w:hAnsiTheme="minorHAnsi" w:cs="Calibri"/>
          <w:b/>
          <w:color w:val="000000"/>
          <w:sz w:val="24"/>
          <w:szCs w:val="24"/>
          <w:lang w:val="it-IT"/>
        </w:rPr>
      </w:pPr>
    </w:p>
    <w:p w14:paraId="04260048" w14:textId="2894C131" w:rsidR="003123AB" w:rsidRPr="003123AB" w:rsidRDefault="003123AB" w:rsidP="00B02448">
      <w:pPr>
        <w:spacing w:after="0" w:line="240" w:lineRule="auto"/>
        <w:jc w:val="both"/>
        <w:rPr>
          <w:rFonts w:asciiTheme="minorHAnsi" w:hAnsiTheme="minorHAnsi"/>
          <w:sz w:val="20"/>
          <w:lang w:val="it-IT"/>
        </w:rPr>
      </w:pPr>
      <w:r w:rsidRPr="003123AB">
        <w:rPr>
          <w:rFonts w:asciiTheme="minorHAnsi" w:eastAsia="Calibri" w:hAnsiTheme="minorHAnsi" w:cs="Calibri"/>
          <w:b/>
          <w:color w:val="000000"/>
          <w:szCs w:val="24"/>
          <w:lang w:val="it-IT"/>
        </w:rPr>
        <w:t>Contatti</w:t>
      </w:r>
    </w:p>
    <w:p w14:paraId="40E57624" w14:textId="77777777" w:rsidR="003123AB" w:rsidRPr="003123AB" w:rsidRDefault="003123AB" w:rsidP="00B02448">
      <w:pPr>
        <w:pStyle w:val="Default"/>
        <w:rPr>
          <w:rStyle w:val="Hyperlink"/>
          <w:rFonts w:asciiTheme="minorHAnsi" w:eastAsia="Times New Roman" w:hAnsiTheme="minorHAnsi"/>
          <w:bCs/>
          <w:sz w:val="20"/>
          <w:szCs w:val="20"/>
          <w:lang w:val="it-IT"/>
        </w:rPr>
      </w:pPr>
      <w:r w:rsidRPr="003123AB">
        <w:rPr>
          <w:rFonts w:asciiTheme="minorHAnsi" w:hAnsiTheme="minorHAnsi"/>
          <w:bCs/>
          <w:sz w:val="20"/>
          <w:szCs w:val="20"/>
          <w:lang w:val="it-IT"/>
        </w:rPr>
        <w:t>Michael Villa (</w:t>
      </w:r>
      <w:r w:rsidRPr="003123AB">
        <w:rPr>
          <w:rFonts w:asciiTheme="minorHAnsi" w:eastAsia="Times New Roman" w:hAnsiTheme="minorHAnsi"/>
          <w:bCs/>
          <w:color w:val="auto"/>
          <w:sz w:val="20"/>
          <w:szCs w:val="20"/>
          <w:lang w:val="it-IT"/>
        </w:rPr>
        <w:t xml:space="preserve">+32 485 47 29 70 / </w:t>
      </w:r>
      <w:hyperlink r:id="rId8" w:history="1">
        <w:r w:rsidRPr="003123AB">
          <w:rPr>
            <w:rStyle w:val="Hyperlink"/>
            <w:rFonts w:asciiTheme="minorHAnsi" w:eastAsia="Times New Roman" w:hAnsiTheme="minorHAnsi"/>
            <w:bCs/>
            <w:sz w:val="20"/>
            <w:szCs w:val="20"/>
            <w:lang w:val="it-IT"/>
          </w:rPr>
          <w:t>info@euase.eu</w:t>
        </w:r>
      </w:hyperlink>
      <w:r w:rsidRPr="003123AB">
        <w:rPr>
          <w:rStyle w:val="Hyperlink"/>
          <w:rFonts w:asciiTheme="minorHAnsi" w:eastAsia="Times New Roman" w:hAnsiTheme="minorHAnsi"/>
          <w:bCs/>
          <w:sz w:val="20"/>
          <w:szCs w:val="20"/>
          <w:lang w:val="it-IT"/>
        </w:rPr>
        <w:t>)</w:t>
      </w:r>
    </w:p>
    <w:p w14:paraId="3DF20E75" w14:textId="77777777" w:rsidR="003123AB" w:rsidRPr="00677D46" w:rsidRDefault="003123AB" w:rsidP="00B02448">
      <w:pPr>
        <w:spacing w:after="0" w:line="240" w:lineRule="auto"/>
        <w:rPr>
          <w:rFonts w:asciiTheme="minorHAnsi" w:hAnsiTheme="minorHAnsi"/>
          <w:b/>
          <w:sz w:val="10"/>
          <w:lang w:val="it-IT"/>
        </w:rPr>
      </w:pPr>
    </w:p>
    <w:p w14:paraId="3048CC42" w14:textId="77777777" w:rsidR="003123AB" w:rsidRPr="0038672C" w:rsidRDefault="003123AB" w:rsidP="00B02448">
      <w:pPr>
        <w:spacing w:after="0" w:line="240" w:lineRule="auto"/>
        <w:rPr>
          <w:rFonts w:asciiTheme="minorHAnsi" w:hAnsiTheme="minorHAnsi"/>
          <w:b/>
          <w:lang w:val="it-IT"/>
        </w:rPr>
      </w:pPr>
      <w:r w:rsidRPr="0038672C">
        <w:rPr>
          <w:rFonts w:asciiTheme="minorHAnsi" w:hAnsiTheme="minorHAnsi"/>
          <w:b/>
          <w:lang w:val="it-IT"/>
        </w:rPr>
        <w:t>Note all’editore</w:t>
      </w:r>
    </w:p>
    <w:p w14:paraId="2F2444FF" w14:textId="3C9BA197" w:rsidR="0038672C" w:rsidRDefault="00DE5F07" w:rsidP="00B02448">
      <w:pPr>
        <w:spacing w:after="0" w:line="240" w:lineRule="auto"/>
        <w:rPr>
          <w:rFonts w:asciiTheme="minorHAnsi" w:hAnsiTheme="minorHAnsi" w:cstheme="minorHAnsi"/>
          <w:color w:val="000000"/>
          <w:sz w:val="20"/>
          <w:szCs w:val="20"/>
          <w:lang w:val="it-IT"/>
        </w:rPr>
      </w:pPr>
      <w:hyperlink r:id="rId9" w:history="1">
        <w:r w:rsidR="003123AB" w:rsidRPr="001248BE">
          <w:rPr>
            <w:rStyle w:val="Hyperlink"/>
            <w:rFonts w:asciiTheme="minorHAnsi" w:eastAsia="MS Mincho" w:hAnsiTheme="minorHAnsi"/>
            <w:sz w:val="20"/>
            <w:szCs w:val="20"/>
            <w:lang w:val="it-IT" w:eastAsia="fr-BE"/>
          </w:rPr>
          <w:t>EU-ASE</w:t>
        </w:r>
      </w:hyperlink>
      <w:r w:rsidR="003123AB" w:rsidRPr="001248BE">
        <w:rPr>
          <w:rFonts w:asciiTheme="minorHAnsi" w:eastAsia="MS Mincho" w:hAnsiTheme="minorHAnsi"/>
          <w:sz w:val="20"/>
          <w:szCs w:val="20"/>
          <w:lang w:val="it-IT" w:eastAsia="fr-BE"/>
        </w:rPr>
        <w:t xml:space="preserve"> </w:t>
      </w:r>
      <w:bookmarkStart w:id="0" w:name="_GoBack"/>
      <w:r w:rsidR="003123AB" w:rsidRPr="00677D46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rappresenta aziende (1E, Danfoss, Ingersoll Rand, Kingspan, Knauf Insulation, Oracle Utilities, Philips Lighting, Saint-Gobain, Schneider Electric, Siemens and Veolia) che operano in tutti i 28 Stati Membri dell’Unione </w:t>
      </w:r>
      <w:r w:rsidR="003123AB">
        <w:rPr>
          <w:rFonts w:asciiTheme="minorHAnsi" w:hAnsiTheme="minorHAnsi" w:cstheme="minorHAnsi"/>
          <w:color w:val="000000"/>
          <w:sz w:val="20"/>
          <w:szCs w:val="20"/>
          <w:lang w:val="it-IT"/>
        </w:rPr>
        <w:t>Europea, impiegano oltre 34</w:t>
      </w:r>
      <w:r w:rsidR="003123AB" w:rsidRPr="00677D46">
        <w:rPr>
          <w:rFonts w:asciiTheme="minorHAnsi" w:hAnsiTheme="minorHAnsi" w:cstheme="minorHAnsi"/>
          <w:color w:val="000000"/>
          <w:sz w:val="20"/>
          <w:szCs w:val="20"/>
          <w:lang w:val="it-IT"/>
        </w:rPr>
        <w:t>0.000 persone in Europa e hanno un fatturato annuo aggregato di €</w:t>
      </w:r>
      <w:r w:rsidR="003123AB">
        <w:rPr>
          <w:rFonts w:asciiTheme="minorHAnsi" w:hAnsiTheme="minorHAnsi" w:cstheme="minorHAnsi"/>
          <w:color w:val="000000"/>
          <w:sz w:val="20"/>
          <w:szCs w:val="20"/>
          <w:lang w:val="it-IT"/>
        </w:rPr>
        <w:t>115</w:t>
      </w:r>
      <w:r w:rsidR="003123AB" w:rsidRPr="00677D46">
        <w:rPr>
          <w:rFonts w:asciiTheme="minorHAnsi" w:hAnsiTheme="minorHAnsi" w:cstheme="minorHAnsi"/>
          <w:color w:val="000000"/>
          <w:sz w:val="20"/>
          <w:szCs w:val="20"/>
          <w:lang w:val="it-IT"/>
        </w:rPr>
        <w:t xml:space="preserve"> miliardi.</w:t>
      </w:r>
      <w:bookmarkEnd w:id="0"/>
    </w:p>
    <w:sectPr w:rsidR="0038672C" w:rsidSect="00DA3816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417" w:right="1080" w:bottom="990" w:left="108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5BABD8" w14:textId="77777777" w:rsidR="00DE5F07" w:rsidRDefault="00DE5F07" w:rsidP="00702841">
      <w:pPr>
        <w:spacing w:after="0" w:line="240" w:lineRule="auto"/>
      </w:pPr>
      <w:r>
        <w:separator/>
      </w:r>
    </w:p>
  </w:endnote>
  <w:endnote w:type="continuationSeparator" w:id="0">
    <w:p w14:paraId="7C769843" w14:textId="77777777" w:rsidR="00DE5F07" w:rsidRDefault="00DE5F07" w:rsidP="00702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832CB" w14:textId="77777777" w:rsidR="00D2189C" w:rsidRDefault="00D2189C" w:rsidP="008E4300">
    <w:pPr>
      <w:pStyle w:val="Footer"/>
      <w:jc w:val="center"/>
      <w:rPr>
        <w:color w:val="6CB33F"/>
        <w:lang w:val="fr-BE"/>
      </w:rPr>
    </w:pPr>
    <w:r w:rsidRPr="00702841">
      <w:rPr>
        <w:color w:val="6CB33F"/>
        <w:lang w:val="fr-BE"/>
      </w:rPr>
      <w:t>info</w:t>
    </w:r>
    <w:r w:rsidRPr="00FD1462">
      <w:rPr>
        <w:rFonts w:cs="Calibri"/>
        <w:color w:val="6CB33F"/>
        <w:lang w:val="fr-BE"/>
      </w:rPr>
      <w:t>@</w:t>
    </w:r>
    <w:r w:rsidRPr="00702841">
      <w:rPr>
        <w:color w:val="6CB33F"/>
        <w:lang w:val="fr-BE"/>
      </w:rPr>
      <w:t xml:space="preserve">euase.eu  </w:t>
    </w:r>
    <w:r w:rsidRPr="00FD1462">
      <w:rPr>
        <w:rFonts w:cs="Calibri"/>
        <w:color w:val="6CB33F"/>
        <w:lang w:val="fr-BE"/>
      </w:rPr>
      <w:t>•</w:t>
    </w:r>
    <w:r w:rsidRPr="00702841">
      <w:rPr>
        <w:color w:val="6CB33F"/>
        <w:lang w:val="fr-BE"/>
      </w:rPr>
      <w:t xml:space="preserve"> </w:t>
    </w:r>
    <w:hyperlink r:id="rId1" w:history="1">
      <w:r w:rsidRPr="00025324">
        <w:rPr>
          <w:rStyle w:val="Hyperlink"/>
          <w:lang w:val="fr-BE"/>
        </w:rPr>
        <w:t>www.euase.eu</w:t>
      </w:r>
    </w:hyperlink>
  </w:p>
  <w:p w14:paraId="67615CA0" w14:textId="77777777" w:rsidR="00D2189C" w:rsidRPr="008E4300" w:rsidRDefault="00D2189C" w:rsidP="008E43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6B7E91" w14:textId="77777777" w:rsidR="00DA3816" w:rsidRDefault="00DA3816" w:rsidP="00DA3816">
    <w:pPr>
      <w:pStyle w:val="Footer"/>
      <w:jc w:val="center"/>
      <w:rPr>
        <w:color w:val="6CB33F"/>
        <w:lang w:val="fr-BE"/>
      </w:rPr>
    </w:pPr>
    <w:r w:rsidRPr="00702841">
      <w:rPr>
        <w:color w:val="6CB33F"/>
        <w:lang w:val="fr-BE"/>
      </w:rPr>
      <w:t>info</w:t>
    </w:r>
    <w:r w:rsidRPr="00FD1462">
      <w:rPr>
        <w:rFonts w:cs="Calibri"/>
        <w:color w:val="6CB33F"/>
        <w:lang w:val="fr-BE"/>
      </w:rPr>
      <w:t>@</w:t>
    </w:r>
    <w:r>
      <w:rPr>
        <w:color w:val="6CB33F"/>
        <w:lang w:val="fr-BE"/>
      </w:rPr>
      <w:t>euase.eu</w:t>
    </w:r>
    <w:r w:rsidRPr="00702841">
      <w:rPr>
        <w:color w:val="6CB33F"/>
        <w:lang w:val="fr-BE"/>
      </w:rPr>
      <w:t xml:space="preserve"> </w:t>
    </w:r>
    <w:r w:rsidRPr="00FD1462">
      <w:rPr>
        <w:rFonts w:cs="Calibri"/>
        <w:color w:val="6CB33F"/>
        <w:lang w:val="fr-BE"/>
      </w:rPr>
      <w:t>•</w:t>
    </w:r>
    <w:r w:rsidRPr="00702841">
      <w:rPr>
        <w:color w:val="6CB33F"/>
        <w:lang w:val="fr-BE"/>
      </w:rPr>
      <w:t xml:space="preserve"> </w:t>
    </w:r>
    <w:hyperlink r:id="rId1" w:history="1">
      <w:r w:rsidRPr="00025324">
        <w:rPr>
          <w:rStyle w:val="Hyperlink"/>
          <w:lang w:val="fr-BE"/>
        </w:rPr>
        <w:t>www.euase.eu</w:t>
      </w:r>
    </w:hyperlink>
    <w:r>
      <w:rPr>
        <w:color w:val="6CB33F"/>
        <w:lang w:val="fr-BE"/>
      </w:rPr>
      <w:t xml:space="preserve"> </w:t>
    </w:r>
    <w:r w:rsidRPr="00FD1462">
      <w:rPr>
        <w:rFonts w:cs="Calibri"/>
        <w:color w:val="6CB33F"/>
        <w:lang w:val="fr-BE"/>
      </w:rPr>
      <w:t>•</w:t>
    </w:r>
    <w:r>
      <w:rPr>
        <w:rFonts w:cs="Calibri"/>
        <w:color w:val="6CB33F"/>
        <w:lang w:val="fr-BE"/>
      </w:rPr>
      <w:t xml:space="preserve"> @EUASE</w:t>
    </w:r>
  </w:p>
  <w:tbl>
    <w:tblPr>
      <w:tblW w:w="10345" w:type="dxa"/>
      <w:jc w:val="center"/>
      <w:tblLook w:val="04A0" w:firstRow="1" w:lastRow="0" w:firstColumn="1" w:lastColumn="0" w:noHBand="0" w:noVBand="1"/>
    </w:tblPr>
    <w:tblGrid>
      <w:gridCol w:w="936"/>
      <w:gridCol w:w="1255"/>
      <w:gridCol w:w="1248"/>
      <w:gridCol w:w="996"/>
      <w:gridCol w:w="1146"/>
      <w:gridCol w:w="1149"/>
      <w:gridCol w:w="966"/>
      <w:gridCol w:w="1078"/>
      <w:gridCol w:w="1026"/>
      <w:gridCol w:w="1056"/>
      <w:gridCol w:w="1212"/>
    </w:tblGrid>
    <w:tr w:rsidR="00DA3816" w:rsidRPr="00DA4612" w14:paraId="4699AEEF" w14:textId="77777777" w:rsidTr="007D0F26">
      <w:trPr>
        <w:trHeight w:val="732"/>
        <w:jc w:val="center"/>
      </w:trPr>
      <w:tc>
        <w:tcPr>
          <w:tcW w:w="1063" w:type="dxa"/>
          <w:vAlign w:val="center"/>
        </w:tcPr>
        <w:p w14:paraId="0DE35D84" w14:textId="77777777" w:rsidR="00DA3816" w:rsidRDefault="00DA3816" w:rsidP="00DA3816">
          <w:pPr>
            <w:pStyle w:val="EndnoteText"/>
            <w:jc w:val="center"/>
            <w:rPr>
              <w:rFonts w:cs="Calibri"/>
              <w:b/>
              <w:noProof/>
              <w:lang w:val="fr-BE" w:eastAsia="fr-BE"/>
            </w:rPr>
          </w:pPr>
          <w:r>
            <w:rPr>
              <w:rFonts w:cs="Calibri"/>
              <w:b/>
              <w:noProof/>
              <w:lang w:val="fr-FR" w:eastAsia="fr-FR"/>
            </w:rPr>
            <w:drawing>
              <wp:inline distT="0" distB="0" distL="0" distR="0" wp14:anchorId="42242FB2" wp14:editId="014690AA">
                <wp:extent cx="457760" cy="180975"/>
                <wp:effectExtent l="0" t="0" r="0" b="0"/>
                <wp:docPr id="576" name="Picture 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8776" cy="1813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14:paraId="66874673" w14:textId="77777777" w:rsidR="00DA3816" w:rsidRPr="00DA4612" w:rsidRDefault="00DA3816" w:rsidP="00DA3816">
          <w:pPr>
            <w:pStyle w:val="EndnoteText"/>
            <w:jc w:val="center"/>
            <w:rPr>
              <w:lang w:val="en-GB"/>
            </w:rPr>
          </w:pPr>
          <w:r w:rsidRPr="00BA3B7D">
            <w:rPr>
              <w:noProof/>
              <w:lang w:val="fr-FR" w:eastAsia="fr-FR"/>
            </w:rPr>
            <w:drawing>
              <wp:inline distT="0" distB="0" distL="0" distR="0" wp14:anchorId="0B288ACD" wp14:editId="2D618110">
                <wp:extent cx="660254" cy="371475"/>
                <wp:effectExtent l="0" t="0" r="0" b="0"/>
                <wp:docPr id="577" name="Picture 577" descr="C:\Users\carbon.i.t\Dropbox (EUASE)\EU-ASE\Communication\Logos\Members\Danfos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arbon.i.t\Dropbox (EUASE)\EU-ASE\Communication\Logos\Members\Danfos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970" cy="3898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35" w:type="dxa"/>
          <w:vAlign w:val="center"/>
        </w:tcPr>
        <w:p w14:paraId="6EA69E23" w14:textId="77777777" w:rsidR="00DA3816" w:rsidRPr="00DA4612" w:rsidRDefault="00DA3816" w:rsidP="00DA3816">
          <w:pPr>
            <w:pStyle w:val="EndnoteText"/>
            <w:jc w:val="center"/>
            <w:rPr>
              <w:lang w:val="en-GB"/>
            </w:rPr>
          </w:pPr>
          <w:r>
            <w:rPr>
              <w:noProof/>
              <w:lang w:val="fr-FR" w:eastAsia="fr-FR"/>
            </w:rPr>
            <w:drawing>
              <wp:inline distT="0" distB="0" distL="0" distR="0" wp14:anchorId="10A116B3" wp14:editId="0EF07EA0">
                <wp:extent cx="655609" cy="180975"/>
                <wp:effectExtent l="0" t="0" r="0" b="0"/>
                <wp:docPr id="578" name="Image 16" descr="C:\Users\Michael\Dropbox\EU-ASE\Communication\Logos\Members\I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ichael\Dropbox\EU-ASE\Communication\Logos\Members\I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703" cy="181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5" w:type="dxa"/>
          <w:vAlign w:val="center"/>
        </w:tcPr>
        <w:p w14:paraId="090DA84B" w14:textId="77777777" w:rsidR="00DA3816" w:rsidRPr="00DA4612" w:rsidRDefault="00DA3816" w:rsidP="00DA3816">
          <w:pPr>
            <w:pStyle w:val="EndnoteText"/>
            <w:jc w:val="center"/>
            <w:rPr>
              <w:lang w:val="en-GB"/>
            </w:rPr>
          </w:pPr>
          <w:r>
            <w:rPr>
              <w:noProof/>
              <w:lang w:val="fr-FR" w:eastAsia="fr-FR"/>
            </w:rPr>
            <w:drawing>
              <wp:inline distT="0" distB="0" distL="0" distR="0" wp14:anchorId="3B3674B0" wp14:editId="33275ABE">
                <wp:extent cx="476250" cy="228600"/>
                <wp:effectExtent l="19050" t="0" r="0" b="0"/>
                <wp:docPr id="579" name="Image 11" descr="https://encrypted-tbn1.gstatic.com/images?q=tbn:ANd9GcS06W_hDXxcaLhBwIuhQtKTcCY9fszCrhCA2jRbLEGWzK_IPO2CJ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1" descr="https://encrypted-tbn1.gstatic.com/images?q=tbn:ANd9GcS06W_hDXxcaLhBwIuhQtKTcCY9fszCrhCA2jRbLEGWzK_IPO2CJ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14:paraId="6BFDF739" w14:textId="77777777" w:rsidR="00DA3816" w:rsidRPr="00DA4612" w:rsidRDefault="00DA3816" w:rsidP="00DA3816">
          <w:pPr>
            <w:pStyle w:val="EndnoteText"/>
            <w:jc w:val="center"/>
            <w:rPr>
              <w:lang w:val="en-GB"/>
            </w:rPr>
          </w:pPr>
          <w:r>
            <w:rPr>
              <w:rFonts w:cs="Calibri"/>
              <w:b/>
              <w:noProof/>
              <w:lang w:val="fr-FR" w:eastAsia="fr-FR"/>
            </w:rPr>
            <w:drawing>
              <wp:inline distT="0" distB="0" distL="0" distR="0" wp14:anchorId="07D1023E" wp14:editId="784FC87B">
                <wp:extent cx="571500" cy="228600"/>
                <wp:effectExtent l="19050" t="0" r="0" b="0"/>
                <wp:docPr id="580" name="Picture 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14:paraId="09022578" w14:textId="77777777" w:rsidR="00DA3816" w:rsidRPr="00DA4612" w:rsidRDefault="00DA3816" w:rsidP="00DA3816">
          <w:pPr>
            <w:pStyle w:val="EndnoteText"/>
            <w:jc w:val="center"/>
            <w:rPr>
              <w:lang w:val="en-GB"/>
            </w:rPr>
          </w:pPr>
          <w:r>
            <w:rPr>
              <w:noProof/>
              <w:lang w:val="fr-FR" w:eastAsia="fr-FR"/>
            </w:rPr>
            <w:drawing>
              <wp:inline distT="0" distB="0" distL="0" distR="0" wp14:anchorId="27CB0D39" wp14:editId="33C704F8">
                <wp:extent cx="592455" cy="285648"/>
                <wp:effectExtent l="0" t="0" r="0" b="0"/>
                <wp:docPr id="581" name="Picture 581" descr="C:\Users\carbon.i.t\AppData\Local\Microsoft\Windows\INetCacheContent.Word\O_Utilities_clr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arbon.i.t\AppData\Local\Microsoft\Windows\INetCacheContent.Word\O_Utilities_clr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632" cy="289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bottom"/>
        </w:tcPr>
        <w:p w14:paraId="32642577" w14:textId="77777777" w:rsidR="00DA3816" w:rsidRDefault="00DA3816" w:rsidP="00DA3816">
          <w:pPr>
            <w:pStyle w:val="EndnoteText"/>
            <w:jc w:val="center"/>
            <w:rPr>
              <w:noProof/>
              <w:lang w:val="fr-BE" w:eastAsia="fr-BE"/>
            </w:rPr>
          </w:pPr>
          <w:r>
            <w:rPr>
              <w:rFonts w:cs="Calibri"/>
              <w:b/>
              <w:noProof/>
              <w:lang w:val="fr-FR" w:eastAsia="fr-FR"/>
            </w:rPr>
            <w:drawing>
              <wp:anchor distT="0" distB="0" distL="114300" distR="114300" simplePos="0" relativeHeight="251659264" behindDoc="1" locked="0" layoutInCell="1" allowOverlap="1" wp14:anchorId="75167FF2" wp14:editId="7B376FA8">
                <wp:simplePos x="0" y="0"/>
                <wp:positionH relativeFrom="column">
                  <wp:posOffset>13335</wp:posOffset>
                </wp:positionH>
                <wp:positionV relativeFrom="paragraph">
                  <wp:posOffset>-7620</wp:posOffset>
                </wp:positionV>
                <wp:extent cx="476250" cy="86360"/>
                <wp:effectExtent l="0" t="0" r="0" b="0"/>
                <wp:wrapThrough wrapText="bothSides">
                  <wp:wrapPolygon edited="0">
                    <wp:start x="0" y="0"/>
                    <wp:lineTo x="0" y="19059"/>
                    <wp:lineTo x="20736" y="19059"/>
                    <wp:lineTo x="20736" y="0"/>
                    <wp:lineTo x="0" y="0"/>
                  </wp:wrapPolygon>
                </wp:wrapThrough>
                <wp:docPr id="582" name="Picture 5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8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0" w:type="auto"/>
          <w:vAlign w:val="center"/>
        </w:tcPr>
        <w:p w14:paraId="46FE1AE6" w14:textId="77777777" w:rsidR="00DA3816" w:rsidRDefault="00DA3816" w:rsidP="00DA3816">
          <w:pPr>
            <w:pStyle w:val="EndnoteText"/>
            <w:jc w:val="center"/>
            <w:rPr>
              <w:rFonts w:cs="Calibri"/>
              <w:b/>
              <w:noProof/>
              <w:lang w:val="en-GB" w:eastAsia="en-GB"/>
            </w:rPr>
          </w:pPr>
          <w:r>
            <w:rPr>
              <w:noProof/>
              <w:lang w:val="fr-FR" w:eastAsia="fr-FR"/>
            </w:rPr>
            <w:drawing>
              <wp:inline distT="0" distB="0" distL="0" distR="0" wp14:anchorId="18C36CE8" wp14:editId="1C35B0EA">
                <wp:extent cx="547675" cy="229235"/>
                <wp:effectExtent l="0" t="0" r="0" b="0"/>
                <wp:docPr id="583" name="Picture 583" descr="C:\Users\carbon.i.t\AppData\Local\Microsoft\Windows\INetCacheContent.Word\Saint-Gobai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arbon.i.t\AppData\Local\Microsoft\Windows\INetCacheContent.Word\Saint-Gobai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3663" cy="231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14:paraId="1D5ACD23" w14:textId="77777777" w:rsidR="00DA3816" w:rsidRPr="00DA4612" w:rsidRDefault="00DA3816" w:rsidP="00DA3816">
          <w:pPr>
            <w:pStyle w:val="EndnoteText"/>
            <w:jc w:val="center"/>
            <w:rPr>
              <w:lang w:val="en-GB"/>
            </w:rPr>
          </w:pPr>
          <w:r>
            <w:rPr>
              <w:rFonts w:cs="Calibri"/>
              <w:b/>
              <w:noProof/>
              <w:lang w:val="fr-FR" w:eastAsia="fr-FR"/>
            </w:rPr>
            <w:drawing>
              <wp:inline distT="0" distB="0" distL="0" distR="0" wp14:anchorId="52D0B010" wp14:editId="2AFF325A">
                <wp:extent cx="485775" cy="180975"/>
                <wp:effectExtent l="19050" t="0" r="9525" b="0"/>
                <wp:docPr id="584" name="Picture 5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14:paraId="3F7C7A8D" w14:textId="77777777" w:rsidR="00DA3816" w:rsidRPr="00DA4612" w:rsidRDefault="00DA3816" w:rsidP="00DA3816">
          <w:pPr>
            <w:pStyle w:val="EndnoteText"/>
            <w:jc w:val="center"/>
            <w:rPr>
              <w:lang w:val="en-GB"/>
            </w:rPr>
          </w:pPr>
          <w:r>
            <w:rPr>
              <w:rFonts w:cs="Calibri"/>
              <w:b/>
              <w:noProof/>
              <w:lang w:val="fr-FR" w:eastAsia="fr-FR"/>
            </w:rPr>
            <w:drawing>
              <wp:inline distT="0" distB="0" distL="0" distR="0" wp14:anchorId="1B3B66B0" wp14:editId="50DF260F">
                <wp:extent cx="514350" cy="180975"/>
                <wp:effectExtent l="19050" t="0" r="0" b="0"/>
                <wp:docPr id="585" name="Picture 5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4350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7" w:type="dxa"/>
          <w:vAlign w:val="center"/>
        </w:tcPr>
        <w:p w14:paraId="25764DF6" w14:textId="77777777" w:rsidR="00DA3816" w:rsidRDefault="00DA3816" w:rsidP="00DA3816">
          <w:pPr>
            <w:pStyle w:val="EndnoteText"/>
            <w:jc w:val="center"/>
            <w:rPr>
              <w:rFonts w:cs="Calibri"/>
              <w:b/>
              <w:noProof/>
              <w:lang w:val="fr-BE" w:eastAsia="fr-BE"/>
            </w:rPr>
          </w:pPr>
          <w:r>
            <w:rPr>
              <w:rFonts w:cs="Calibri"/>
              <w:b/>
              <w:noProof/>
              <w:lang w:val="fr-FR" w:eastAsia="fr-FR"/>
            </w:rPr>
            <w:drawing>
              <wp:inline distT="0" distB="0" distL="0" distR="0" wp14:anchorId="1BC3E92A" wp14:editId="45D4B052">
                <wp:extent cx="632578" cy="258154"/>
                <wp:effectExtent l="0" t="0" r="0" b="0"/>
                <wp:docPr id="586" name="Image 13" descr="C:\Users\Michael\Dropbox (EUASE)\EU-ASE\Communication\Logos\Members\Veol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ichael\Dropbox (EUASE)\EU-ASE\Communication\Logos\Members\Veol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225" cy="262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A3816" w:rsidRPr="00DA4612" w14:paraId="6974FF58" w14:textId="77777777" w:rsidTr="007D0F26">
      <w:trPr>
        <w:trHeight w:val="732"/>
        <w:jc w:val="center"/>
      </w:trPr>
      <w:tc>
        <w:tcPr>
          <w:tcW w:w="10345" w:type="dxa"/>
          <w:gridSpan w:val="11"/>
        </w:tcPr>
        <w:p w14:paraId="10D8D521" w14:textId="77777777" w:rsidR="00DA3816" w:rsidRDefault="00DA3816" w:rsidP="00DA3816">
          <w:pPr>
            <w:pStyle w:val="EndnoteText"/>
            <w:jc w:val="center"/>
            <w:rPr>
              <w:rFonts w:cs="Calibri"/>
              <w:b/>
              <w:noProof/>
              <w:lang w:val="fr-BE" w:eastAsia="fr-BE"/>
            </w:rPr>
          </w:pPr>
          <w:r w:rsidRPr="00BA3B7D">
            <w:rPr>
              <w:rFonts w:cs="Calibri"/>
              <w:b/>
              <w:noProof/>
              <w:sz w:val="44"/>
              <w:lang w:val="fr-FR" w:eastAsia="fr-FR"/>
            </w:rPr>
            <w:drawing>
              <wp:inline distT="0" distB="0" distL="0" distR="0" wp14:anchorId="0B7D1F3F" wp14:editId="5A24651D">
                <wp:extent cx="180975" cy="304896"/>
                <wp:effectExtent l="0" t="0" r="0" b="0"/>
                <wp:docPr id="587" name="Picture 587" descr="C:\Users\carbon.i.t\Dropbox (EUASE)\EU-ASE\Communication\Logos\Members\E3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carbon.i.t\Dropbox (EUASE)\EU-ASE\Communication\Logos\Members\E3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78" cy="312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Calibri"/>
              <w:b/>
              <w:noProof/>
              <w:lang w:val="fr-BE" w:eastAsia="fr-BE"/>
            </w:rPr>
            <w:t xml:space="preserve">          </w:t>
          </w:r>
          <w:r>
            <w:rPr>
              <w:rFonts w:cs="Calibri"/>
              <w:b/>
              <w:noProof/>
              <w:lang w:val="fr-FR" w:eastAsia="fr-FR"/>
            </w:rPr>
            <w:drawing>
              <wp:inline distT="0" distB="0" distL="0" distR="0" wp14:anchorId="4147F056" wp14:editId="7FDBF52B">
                <wp:extent cx="723900" cy="171450"/>
                <wp:effectExtent l="0" t="0" r="0" b="0"/>
                <wp:docPr id="588" name="Picture 5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Calibri"/>
              <w:b/>
              <w:noProof/>
              <w:lang w:val="fr-BE" w:eastAsia="fr-BE"/>
            </w:rPr>
            <w:t xml:space="preserve">          </w:t>
          </w:r>
          <w:r>
            <w:rPr>
              <w:rFonts w:cs="Calibri"/>
              <w:b/>
              <w:noProof/>
              <w:lang w:val="fr-FR" w:eastAsia="fr-FR"/>
            </w:rPr>
            <w:drawing>
              <wp:inline distT="0" distB="0" distL="0" distR="0" wp14:anchorId="34598256" wp14:editId="68E9DFB4">
                <wp:extent cx="561975" cy="257175"/>
                <wp:effectExtent l="19050" t="0" r="9525" b="0"/>
                <wp:docPr id="589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AF26F6" w14:textId="6F37DAA6" w:rsidR="00BC486E" w:rsidRPr="00DA3816" w:rsidRDefault="00BC486E" w:rsidP="00DA38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DD71D" w14:textId="77777777" w:rsidR="00DE5F07" w:rsidRDefault="00DE5F07" w:rsidP="00702841">
      <w:pPr>
        <w:spacing w:after="0" w:line="240" w:lineRule="auto"/>
      </w:pPr>
      <w:r>
        <w:separator/>
      </w:r>
    </w:p>
  </w:footnote>
  <w:footnote w:type="continuationSeparator" w:id="0">
    <w:p w14:paraId="0029CF3B" w14:textId="77777777" w:rsidR="00DE5F07" w:rsidRDefault="00DE5F07" w:rsidP="00702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C06F1" w14:textId="77777777" w:rsidR="00D2189C" w:rsidRPr="00702841" w:rsidRDefault="00D2189C" w:rsidP="00702841">
    <w:pPr>
      <w:pStyle w:val="Header"/>
      <w:jc w:val="center"/>
      <w:rPr>
        <w:lang w:val="fr-B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A4150" w14:textId="75ECFE69" w:rsidR="00D2189C" w:rsidRDefault="00D2189C" w:rsidP="005B1234">
    <w:pPr>
      <w:pStyle w:val="Header"/>
      <w:jc w:val="center"/>
    </w:pPr>
    <w:r>
      <w:rPr>
        <w:noProof/>
        <w:lang w:val="fr-FR" w:eastAsia="fr-FR"/>
      </w:rPr>
      <w:drawing>
        <wp:inline distT="0" distB="0" distL="0" distR="0" wp14:anchorId="1AF8F451" wp14:editId="65E3C0F3">
          <wp:extent cx="1072896" cy="853441"/>
          <wp:effectExtent l="0" t="0" r="0" b="3810"/>
          <wp:docPr id="574" name="Picture 574" descr="Description: EuropeanASE-Logo-Stacked-RGB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EuropeanASE-Logo-Stacked-RGB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702" cy="876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BE8FB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0506F7"/>
    <w:multiLevelType w:val="hybridMultilevel"/>
    <w:tmpl w:val="D15A0BF6"/>
    <w:lvl w:ilvl="0" w:tplc="23828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BA81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C6C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2C2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8C8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DC71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A296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6079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CE5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443FB2"/>
    <w:multiLevelType w:val="hybridMultilevel"/>
    <w:tmpl w:val="7F8EF850"/>
    <w:lvl w:ilvl="0" w:tplc="E0BE8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EA82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902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00D2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CEA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ECCD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9836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F29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CA7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F250FC7"/>
    <w:multiLevelType w:val="hybridMultilevel"/>
    <w:tmpl w:val="CD0CBD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6736D4"/>
    <w:multiLevelType w:val="hybridMultilevel"/>
    <w:tmpl w:val="5A6C4BE2"/>
    <w:lvl w:ilvl="0" w:tplc="7AF6AC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CC7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869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DC2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107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6AF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809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EE6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4C68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77C699B"/>
    <w:multiLevelType w:val="hybridMultilevel"/>
    <w:tmpl w:val="80BAFE8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074C2"/>
    <w:multiLevelType w:val="hybridMultilevel"/>
    <w:tmpl w:val="1C5C3636"/>
    <w:lvl w:ilvl="0" w:tplc="0FAEC7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9ECF2C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C053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A4E5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F2C0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1637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5038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700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C404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5F7F0F"/>
    <w:multiLevelType w:val="hybridMultilevel"/>
    <w:tmpl w:val="FF225E3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C6CE2"/>
    <w:multiLevelType w:val="hybridMultilevel"/>
    <w:tmpl w:val="F1E0B56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9445CE"/>
    <w:multiLevelType w:val="hybridMultilevel"/>
    <w:tmpl w:val="1C5C3636"/>
    <w:lvl w:ilvl="0" w:tplc="0FAEC7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9ECF2C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C053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A4E5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F2C0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1637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5038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700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C404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6076107"/>
    <w:multiLevelType w:val="hybridMultilevel"/>
    <w:tmpl w:val="47C82D6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9C0487"/>
    <w:multiLevelType w:val="multilevel"/>
    <w:tmpl w:val="9BD6D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E76E7"/>
    <w:multiLevelType w:val="hybridMultilevel"/>
    <w:tmpl w:val="BCCA49B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10"/>
  </w:num>
  <w:num w:numId="5">
    <w:abstractNumId w:val="11"/>
  </w:num>
  <w:num w:numId="6">
    <w:abstractNumId w:val="5"/>
  </w:num>
  <w:num w:numId="7">
    <w:abstractNumId w:val="12"/>
  </w:num>
  <w:num w:numId="8">
    <w:abstractNumId w:val="8"/>
  </w:num>
  <w:num w:numId="9">
    <w:abstractNumId w:val="3"/>
  </w:num>
  <w:num w:numId="10">
    <w:abstractNumId w:val="2"/>
  </w:num>
  <w:num w:numId="11">
    <w:abstractNumId w:val="4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841"/>
    <w:rsid w:val="00005489"/>
    <w:rsid w:val="000062F6"/>
    <w:rsid w:val="00014621"/>
    <w:rsid w:val="00016F32"/>
    <w:rsid w:val="00021163"/>
    <w:rsid w:val="00025887"/>
    <w:rsid w:val="00034071"/>
    <w:rsid w:val="000341F5"/>
    <w:rsid w:val="0003445A"/>
    <w:rsid w:val="00040B87"/>
    <w:rsid w:val="00047133"/>
    <w:rsid w:val="0004758D"/>
    <w:rsid w:val="00054491"/>
    <w:rsid w:val="00055437"/>
    <w:rsid w:val="000572F5"/>
    <w:rsid w:val="00060642"/>
    <w:rsid w:val="00061FC1"/>
    <w:rsid w:val="00062103"/>
    <w:rsid w:val="00063797"/>
    <w:rsid w:val="00065D7B"/>
    <w:rsid w:val="00066773"/>
    <w:rsid w:val="00066918"/>
    <w:rsid w:val="00071C53"/>
    <w:rsid w:val="0007388A"/>
    <w:rsid w:val="000752A3"/>
    <w:rsid w:val="000815B8"/>
    <w:rsid w:val="00082D3F"/>
    <w:rsid w:val="0008597F"/>
    <w:rsid w:val="00086F36"/>
    <w:rsid w:val="00091611"/>
    <w:rsid w:val="000936F1"/>
    <w:rsid w:val="000953B1"/>
    <w:rsid w:val="00095960"/>
    <w:rsid w:val="000A1097"/>
    <w:rsid w:val="000A1D2A"/>
    <w:rsid w:val="000A24DD"/>
    <w:rsid w:val="000A3697"/>
    <w:rsid w:val="000B6520"/>
    <w:rsid w:val="000B6816"/>
    <w:rsid w:val="000C01E6"/>
    <w:rsid w:val="000C5417"/>
    <w:rsid w:val="000C5B0D"/>
    <w:rsid w:val="000C6CB3"/>
    <w:rsid w:val="000D35AE"/>
    <w:rsid w:val="000D580C"/>
    <w:rsid w:val="000E318E"/>
    <w:rsid w:val="000E3F5A"/>
    <w:rsid w:val="000E4DEA"/>
    <w:rsid w:val="000F4B97"/>
    <w:rsid w:val="000F5F70"/>
    <w:rsid w:val="001022EE"/>
    <w:rsid w:val="00103931"/>
    <w:rsid w:val="00103D3F"/>
    <w:rsid w:val="00104EE7"/>
    <w:rsid w:val="00105DF5"/>
    <w:rsid w:val="0011083B"/>
    <w:rsid w:val="001172F8"/>
    <w:rsid w:val="0012295E"/>
    <w:rsid w:val="00122FE0"/>
    <w:rsid w:val="001248BE"/>
    <w:rsid w:val="00124973"/>
    <w:rsid w:val="00133418"/>
    <w:rsid w:val="00135988"/>
    <w:rsid w:val="00137E49"/>
    <w:rsid w:val="00137F74"/>
    <w:rsid w:val="00143069"/>
    <w:rsid w:val="00156A79"/>
    <w:rsid w:val="00164813"/>
    <w:rsid w:val="00174B7B"/>
    <w:rsid w:val="0017757F"/>
    <w:rsid w:val="00187F81"/>
    <w:rsid w:val="001953EF"/>
    <w:rsid w:val="00196F8A"/>
    <w:rsid w:val="001A044B"/>
    <w:rsid w:val="001A0BEF"/>
    <w:rsid w:val="001B0705"/>
    <w:rsid w:val="001B245D"/>
    <w:rsid w:val="001B2650"/>
    <w:rsid w:val="001B2999"/>
    <w:rsid w:val="001B7D26"/>
    <w:rsid w:val="001C08E5"/>
    <w:rsid w:val="001C2EE9"/>
    <w:rsid w:val="001D3CC8"/>
    <w:rsid w:val="001D675E"/>
    <w:rsid w:val="001E5A1D"/>
    <w:rsid w:val="001F0A4C"/>
    <w:rsid w:val="001F3496"/>
    <w:rsid w:val="002009CE"/>
    <w:rsid w:val="00200D88"/>
    <w:rsid w:val="0020318B"/>
    <w:rsid w:val="002031C2"/>
    <w:rsid w:val="00206E8F"/>
    <w:rsid w:val="00210FCF"/>
    <w:rsid w:val="00211303"/>
    <w:rsid w:val="002133F9"/>
    <w:rsid w:val="002143C5"/>
    <w:rsid w:val="00221229"/>
    <w:rsid w:val="0022125A"/>
    <w:rsid w:val="00224C21"/>
    <w:rsid w:val="002311AB"/>
    <w:rsid w:val="00234BDF"/>
    <w:rsid w:val="00235B23"/>
    <w:rsid w:val="00240B5B"/>
    <w:rsid w:val="00240C91"/>
    <w:rsid w:val="00242A64"/>
    <w:rsid w:val="002632A2"/>
    <w:rsid w:val="0026575D"/>
    <w:rsid w:val="002664EB"/>
    <w:rsid w:val="002719EC"/>
    <w:rsid w:val="00272E13"/>
    <w:rsid w:val="00274829"/>
    <w:rsid w:val="00275BEC"/>
    <w:rsid w:val="00280657"/>
    <w:rsid w:val="00282A6E"/>
    <w:rsid w:val="00285600"/>
    <w:rsid w:val="00292AC8"/>
    <w:rsid w:val="002A02FA"/>
    <w:rsid w:val="002A3F3F"/>
    <w:rsid w:val="002A45A1"/>
    <w:rsid w:val="002B11D3"/>
    <w:rsid w:val="002B157A"/>
    <w:rsid w:val="002B2D05"/>
    <w:rsid w:val="002B2DDE"/>
    <w:rsid w:val="002B4E9F"/>
    <w:rsid w:val="002B6235"/>
    <w:rsid w:val="002C0622"/>
    <w:rsid w:val="002C2ECA"/>
    <w:rsid w:val="002C57FB"/>
    <w:rsid w:val="002C7EB4"/>
    <w:rsid w:val="002D0039"/>
    <w:rsid w:val="002D71D9"/>
    <w:rsid w:val="002E79F6"/>
    <w:rsid w:val="002F3C05"/>
    <w:rsid w:val="002F43B2"/>
    <w:rsid w:val="002F4700"/>
    <w:rsid w:val="002F54AF"/>
    <w:rsid w:val="00300910"/>
    <w:rsid w:val="003034F8"/>
    <w:rsid w:val="003107C5"/>
    <w:rsid w:val="003123AB"/>
    <w:rsid w:val="00313AF4"/>
    <w:rsid w:val="00313B6D"/>
    <w:rsid w:val="00314A32"/>
    <w:rsid w:val="00320075"/>
    <w:rsid w:val="0032061C"/>
    <w:rsid w:val="0032333F"/>
    <w:rsid w:val="00330BF4"/>
    <w:rsid w:val="00331CB7"/>
    <w:rsid w:val="00335DD6"/>
    <w:rsid w:val="003401E5"/>
    <w:rsid w:val="003421BC"/>
    <w:rsid w:val="00346F7B"/>
    <w:rsid w:val="003514F7"/>
    <w:rsid w:val="00353E3F"/>
    <w:rsid w:val="00354394"/>
    <w:rsid w:val="00357832"/>
    <w:rsid w:val="003609AC"/>
    <w:rsid w:val="003612BA"/>
    <w:rsid w:val="00365732"/>
    <w:rsid w:val="00366804"/>
    <w:rsid w:val="0038276C"/>
    <w:rsid w:val="00383B84"/>
    <w:rsid w:val="00385986"/>
    <w:rsid w:val="00385A92"/>
    <w:rsid w:val="0038672C"/>
    <w:rsid w:val="00392D8C"/>
    <w:rsid w:val="00396203"/>
    <w:rsid w:val="003964CA"/>
    <w:rsid w:val="003A214D"/>
    <w:rsid w:val="003B0AC1"/>
    <w:rsid w:val="003B1DF2"/>
    <w:rsid w:val="003C1281"/>
    <w:rsid w:val="003C4CA5"/>
    <w:rsid w:val="003C6A45"/>
    <w:rsid w:val="003C6F0F"/>
    <w:rsid w:val="003D31ED"/>
    <w:rsid w:val="003D639C"/>
    <w:rsid w:val="003E059B"/>
    <w:rsid w:val="003E3B6C"/>
    <w:rsid w:val="003E3FFC"/>
    <w:rsid w:val="003E61F3"/>
    <w:rsid w:val="003E6469"/>
    <w:rsid w:val="003E696D"/>
    <w:rsid w:val="003E7B89"/>
    <w:rsid w:val="003F4B7A"/>
    <w:rsid w:val="003F7E03"/>
    <w:rsid w:val="00404571"/>
    <w:rsid w:val="0040560E"/>
    <w:rsid w:val="00411511"/>
    <w:rsid w:val="00415399"/>
    <w:rsid w:val="00415734"/>
    <w:rsid w:val="00415A7B"/>
    <w:rsid w:val="0041672F"/>
    <w:rsid w:val="004210BA"/>
    <w:rsid w:val="00421CFB"/>
    <w:rsid w:val="00422940"/>
    <w:rsid w:val="00437693"/>
    <w:rsid w:val="00446BF3"/>
    <w:rsid w:val="00452804"/>
    <w:rsid w:val="00466E04"/>
    <w:rsid w:val="00470161"/>
    <w:rsid w:val="004826FF"/>
    <w:rsid w:val="00483072"/>
    <w:rsid w:val="0048691B"/>
    <w:rsid w:val="004907E1"/>
    <w:rsid w:val="00492632"/>
    <w:rsid w:val="00493251"/>
    <w:rsid w:val="0049585F"/>
    <w:rsid w:val="00496A73"/>
    <w:rsid w:val="004A4403"/>
    <w:rsid w:val="004A6EB5"/>
    <w:rsid w:val="004B22CD"/>
    <w:rsid w:val="004B7364"/>
    <w:rsid w:val="004C1026"/>
    <w:rsid w:val="004C1BC4"/>
    <w:rsid w:val="004C29D1"/>
    <w:rsid w:val="004D6CD7"/>
    <w:rsid w:val="004E0E30"/>
    <w:rsid w:val="004E39B2"/>
    <w:rsid w:val="004E7F7B"/>
    <w:rsid w:val="004F4BB8"/>
    <w:rsid w:val="005034D1"/>
    <w:rsid w:val="00504BA7"/>
    <w:rsid w:val="00513A9C"/>
    <w:rsid w:val="005168D6"/>
    <w:rsid w:val="0052375C"/>
    <w:rsid w:val="005256EE"/>
    <w:rsid w:val="00533689"/>
    <w:rsid w:val="00541E67"/>
    <w:rsid w:val="005439E5"/>
    <w:rsid w:val="005461EC"/>
    <w:rsid w:val="00553516"/>
    <w:rsid w:val="00554423"/>
    <w:rsid w:val="00555DFE"/>
    <w:rsid w:val="00555F33"/>
    <w:rsid w:val="00556350"/>
    <w:rsid w:val="00572FF2"/>
    <w:rsid w:val="005736DD"/>
    <w:rsid w:val="005751A4"/>
    <w:rsid w:val="0058262B"/>
    <w:rsid w:val="00582EF5"/>
    <w:rsid w:val="0058394F"/>
    <w:rsid w:val="00587515"/>
    <w:rsid w:val="00587A18"/>
    <w:rsid w:val="005A300C"/>
    <w:rsid w:val="005A60B9"/>
    <w:rsid w:val="005A7A52"/>
    <w:rsid w:val="005B1234"/>
    <w:rsid w:val="005B17A1"/>
    <w:rsid w:val="005B7A05"/>
    <w:rsid w:val="005B7CE4"/>
    <w:rsid w:val="005C096F"/>
    <w:rsid w:val="005C3C77"/>
    <w:rsid w:val="005D4677"/>
    <w:rsid w:val="005D68E7"/>
    <w:rsid w:val="005D79C4"/>
    <w:rsid w:val="005E047D"/>
    <w:rsid w:val="005E4914"/>
    <w:rsid w:val="005E6CCF"/>
    <w:rsid w:val="005E7F8E"/>
    <w:rsid w:val="005F19AE"/>
    <w:rsid w:val="005F50D9"/>
    <w:rsid w:val="005F5931"/>
    <w:rsid w:val="005F6D54"/>
    <w:rsid w:val="00600391"/>
    <w:rsid w:val="00603813"/>
    <w:rsid w:val="006039B6"/>
    <w:rsid w:val="00617FA8"/>
    <w:rsid w:val="00624FA8"/>
    <w:rsid w:val="00625F4C"/>
    <w:rsid w:val="0063404C"/>
    <w:rsid w:val="00636B5E"/>
    <w:rsid w:val="00637E76"/>
    <w:rsid w:val="00642F3B"/>
    <w:rsid w:val="00645366"/>
    <w:rsid w:val="00645A3D"/>
    <w:rsid w:val="006507CB"/>
    <w:rsid w:val="00655EB0"/>
    <w:rsid w:val="00657EF1"/>
    <w:rsid w:val="0066011A"/>
    <w:rsid w:val="00663303"/>
    <w:rsid w:val="00663C10"/>
    <w:rsid w:val="00666E9B"/>
    <w:rsid w:val="00667507"/>
    <w:rsid w:val="00677D46"/>
    <w:rsid w:val="0068074C"/>
    <w:rsid w:val="006849FF"/>
    <w:rsid w:val="006902BC"/>
    <w:rsid w:val="006910C6"/>
    <w:rsid w:val="00692218"/>
    <w:rsid w:val="006941D0"/>
    <w:rsid w:val="00696F4F"/>
    <w:rsid w:val="006A3BC7"/>
    <w:rsid w:val="006A4450"/>
    <w:rsid w:val="006A52AC"/>
    <w:rsid w:val="006C395C"/>
    <w:rsid w:val="006C45B5"/>
    <w:rsid w:val="006C6628"/>
    <w:rsid w:val="006C7502"/>
    <w:rsid w:val="006D0282"/>
    <w:rsid w:val="006D70B6"/>
    <w:rsid w:val="006E0B19"/>
    <w:rsid w:val="006E532E"/>
    <w:rsid w:val="006F0E30"/>
    <w:rsid w:val="006F0F6C"/>
    <w:rsid w:val="006F1270"/>
    <w:rsid w:val="006F43D4"/>
    <w:rsid w:val="006F4EE2"/>
    <w:rsid w:val="006F61BF"/>
    <w:rsid w:val="006F7E19"/>
    <w:rsid w:val="00700076"/>
    <w:rsid w:val="00701C1D"/>
    <w:rsid w:val="00702841"/>
    <w:rsid w:val="00703ACD"/>
    <w:rsid w:val="007045B1"/>
    <w:rsid w:val="00705A75"/>
    <w:rsid w:val="00711EC8"/>
    <w:rsid w:val="00714CC6"/>
    <w:rsid w:val="00722818"/>
    <w:rsid w:val="00733888"/>
    <w:rsid w:val="00734CB6"/>
    <w:rsid w:val="0073699E"/>
    <w:rsid w:val="007464BA"/>
    <w:rsid w:val="0075377B"/>
    <w:rsid w:val="00766EB3"/>
    <w:rsid w:val="0077002B"/>
    <w:rsid w:val="00770ED4"/>
    <w:rsid w:val="0077223D"/>
    <w:rsid w:val="007725CE"/>
    <w:rsid w:val="0077532E"/>
    <w:rsid w:val="007878B3"/>
    <w:rsid w:val="00791161"/>
    <w:rsid w:val="007920BD"/>
    <w:rsid w:val="00792311"/>
    <w:rsid w:val="00792AE6"/>
    <w:rsid w:val="007939AE"/>
    <w:rsid w:val="00795A14"/>
    <w:rsid w:val="00796864"/>
    <w:rsid w:val="007B49C9"/>
    <w:rsid w:val="007C6208"/>
    <w:rsid w:val="007D0F26"/>
    <w:rsid w:val="007D1CB9"/>
    <w:rsid w:val="007E404B"/>
    <w:rsid w:val="007E7FB6"/>
    <w:rsid w:val="007F2E58"/>
    <w:rsid w:val="007F331E"/>
    <w:rsid w:val="007F43BC"/>
    <w:rsid w:val="00802741"/>
    <w:rsid w:val="0080312F"/>
    <w:rsid w:val="008032CE"/>
    <w:rsid w:val="0080337B"/>
    <w:rsid w:val="00811FFC"/>
    <w:rsid w:val="00813127"/>
    <w:rsid w:val="00817549"/>
    <w:rsid w:val="00817A35"/>
    <w:rsid w:val="00820A81"/>
    <w:rsid w:val="0082153A"/>
    <w:rsid w:val="00824DA4"/>
    <w:rsid w:val="00830BF2"/>
    <w:rsid w:val="00831CEA"/>
    <w:rsid w:val="008332D3"/>
    <w:rsid w:val="0084000E"/>
    <w:rsid w:val="0084101B"/>
    <w:rsid w:val="00844C6B"/>
    <w:rsid w:val="00845383"/>
    <w:rsid w:val="008542B2"/>
    <w:rsid w:val="0085442C"/>
    <w:rsid w:val="0085511D"/>
    <w:rsid w:val="00855AD1"/>
    <w:rsid w:val="00856C4A"/>
    <w:rsid w:val="008571EE"/>
    <w:rsid w:val="00860896"/>
    <w:rsid w:val="0086713D"/>
    <w:rsid w:val="008729DB"/>
    <w:rsid w:val="00873687"/>
    <w:rsid w:val="00873CFB"/>
    <w:rsid w:val="008770B7"/>
    <w:rsid w:val="00890AD9"/>
    <w:rsid w:val="008970BA"/>
    <w:rsid w:val="0089710B"/>
    <w:rsid w:val="008A0A4A"/>
    <w:rsid w:val="008A208B"/>
    <w:rsid w:val="008A4D5E"/>
    <w:rsid w:val="008A5E4E"/>
    <w:rsid w:val="008A7A09"/>
    <w:rsid w:val="008B409F"/>
    <w:rsid w:val="008B7772"/>
    <w:rsid w:val="008C0AEE"/>
    <w:rsid w:val="008C11E4"/>
    <w:rsid w:val="008C2339"/>
    <w:rsid w:val="008D160A"/>
    <w:rsid w:val="008D3316"/>
    <w:rsid w:val="008D38D8"/>
    <w:rsid w:val="008D4335"/>
    <w:rsid w:val="008D5AA5"/>
    <w:rsid w:val="008E4300"/>
    <w:rsid w:val="008F14B6"/>
    <w:rsid w:val="008F258E"/>
    <w:rsid w:val="008F5976"/>
    <w:rsid w:val="0090709C"/>
    <w:rsid w:val="00912ABF"/>
    <w:rsid w:val="00920694"/>
    <w:rsid w:val="00924D0E"/>
    <w:rsid w:val="009254F4"/>
    <w:rsid w:val="00931CF7"/>
    <w:rsid w:val="00934FD1"/>
    <w:rsid w:val="00953BC4"/>
    <w:rsid w:val="00955475"/>
    <w:rsid w:val="00962DA0"/>
    <w:rsid w:val="00965D32"/>
    <w:rsid w:val="009758D9"/>
    <w:rsid w:val="00976A17"/>
    <w:rsid w:val="00980119"/>
    <w:rsid w:val="009811BE"/>
    <w:rsid w:val="00985082"/>
    <w:rsid w:val="009934B4"/>
    <w:rsid w:val="009944D0"/>
    <w:rsid w:val="0099641A"/>
    <w:rsid w:val="00996B07"/>
    <w:rsid w:val="009A0276"/>
    <w:rsid w:val="009A1299"/>
    <w:rsid w:val="009A6632"/>
    <w:rsid w:val="009B5A76"/>
    <w:rsid w:val="009B6B2D"/>
    <w:rsid w:val="009C0BC1"/>
    <w:rsid w:val="009C4F33"/>
    <w:rsid w:val="009C71E5"/>
    <w:rsid w:val="009D0D6C"/>
    <w:rsid w:val="009D4474"/>
    <w:rsid w:val="009D61F1"/>
    <w:rsid w:val="009E4127"/>
    <w:rsid w:val="009E65B7"/>
    <w:rsid w:val="009E789E"/>
    <w:rsid w:val="009F17B6"/>
    <w:rsid w:val="009F1F10"/>
    <w:rsid w:val="00A00A83"/>
    <w:rsid w:val="00A05AAC"/>
    <w:rsid w:val="00A06312"/>
    <w:rsid w:val="00A13C9D"/>
    <w:rsid w:val="00A14552"/>
    <w:rsid w:val="00A15DD4"/>
    <w:rsid w:val="00A22125"/>
    <w:rsid w:val="00A23FD9"/>
    <w:rsid w:val="00A24D27"/>
    <w:rsid w:val="00A3353D"/>
    <w:rsid w:val="00A3590B"/>
    <w:rsid w:val="00A41C96"/>
    <w:rsid w:val="00A436A0"/>
    <w:rsid w:val="00A4401C"/>
    <w:rsid w:val="00A47319"/>
    <w:rsid w:val="00A60278"/>
    <w:rsid w:val="00A6267F"/>
    <w:rsid w:val="00A7215E"/>
    <w:rsid w:val="00A739B7"/>
    <w:rsid w:val="00A77235"/>
    <w:rsid w:val="00A80061"/>
    <w:rsid w:val="00A9395F"/>
    <w:rsid w:val="00AA01B5"/>
    <w:rsid w:val="00AA76CE"/>
    <w:rsid w:val="00AB04E6"/>
    <w:rsid w:val="00AC0DB4"/>
    <w:rsid w:val="00AC30CA"/>
    <w:rsid w:val="00AC54FB"/>
    <w:rsid w:val="00AC6A9F"/>
    <w:rsid w:val="00AC6F57"/>
    <w:rsid w:val="00AD139E"/>
    <w:rsid w:val="00AD4554"/>
    <w:rsid w:val="00AD71E4"/>
    <w:rsid w:val="00AE3036"/>
    <w:rsid w:val="00AE73EC"/>
    <w:rsid w:val="00AF3CB9"/>
    <w:rsid w:val="00AF7348"/>
    <w:rsid w:val="00B02448"/>
    <w:rsid w:val="00B07F09"/>
    <w:rsid w:val="00B15492"/>
    <w:rsid w:val="00B20FB2"/>
    <w:rsid w:val="00B214C9"/>
    <w:rsid w:val="00B2397A"/>
    <w:rsid w:val="00B34E41"/>
    <w:rsid w:val="00B40043"/>
    <w:rsid w:val="00B4068F"/>
    <w:rsid w:val="00B4288C"/>
    <w:rsid w:val="00B428EF"/>
    <w:rsid w:val="00B434C8"/>
    <w:rsid w:val="00B50625"/>
    <w:rsid w:val="00B50EB5"/>
    <w:rsid w:val="00B5207E"/>
    <w:rsid w:val="00B52F0A"/>
    <w:rsid w:val="00B53024"/>
    <w:rsid w:val="00B603BC"/>
    <w:rsid w:val="00B71648"/>
    <w:rsid w:val="00B72ACC"/>
    <w:rsid w:val="00B807DE"/>
    <w:rsid w:val="00B80D0F"/>
    <w:rsid w:val="00B82776"/>
    <w:rsid w:val="00B83DD7"/>
    <w:rsid w:val="00B85304"/>
    <w:rsid w:val="00B86BBD"/>
    <w:rsid w:val="00B92D6D"/>
    <w:rsid w:val="00B95F62"/>
    <w:rsid w:val="00B961A1"/>
    <w:rsid w:val="00B96A92"/>
    <w:rsid w:val="00BA206B"/>
    <w:rsid w:val="00BB6F96"/>
    <w:rsid w:val="00BC4224"/>
    <w:rsid w:val="00BC486E"/>
    <w:rsid w:val="00BC7307"/>
    <w:rsid w:val="00BD6B1A"/>
    <w:rsid w:val="00BE2FA9"/>
    <w:rsid w:val="00BE78EB"/>
    <w:rsid w:val="00BF2489"/>
    <w:rsid w:val="00BF5E44"/>
    <w:rsid w:val="00C03298"/>
    <w:rsid w:val="00C139C5"/>
    <w:rsid w:val="00C145B8"/>
    <w:rsid w:val="00C157A8"/>
    <w:rsid w:val="00C1682F"/>
    <w:rsid w:val="00C168B8"/>
    <w:rsid w:val="00C27A06"/>
    <w:rsid w:val="00C3224B"/>
    <w:rsid w:val="00C36291"/>
    <w:rsid w:val="00C37BDE"/>
    <w:rsid w:val="00C40DA2"/>
    <w:rsid w:val="00C4447A"/>
    <w:rsid w:val="00C44C4A"/>
    <w:rsid w:val="00C45D67"/>
    <w:rsid w:val="00C50477"/>
    <w:rsid w:val="00C54A24"/>
    <w:rsid w:val="00C55051"/>
    <w:rsid w:val="00C607A7"/>
    <w:rsid w:val="00C66B01"/>
    <w:rsid w:val="00C6727D"/>
    <w:rsid w:val="00C756D3"/>
    <w:rsid w:val="00C75BEB"/>
    <w:rsid w:val="00C76D65"/>
    <w:rsid w:val="00C83878"/>
    <w:rsid w:val="00C86CC6"/>
    <w:rsid w:val="00C9259A"/>
    <w:rsid w:val="00C92CD8"/>
    <w:rsid w:val="00CA05C4"/>
    <w:rsid w:val="00CA503C"/>
    <w:rsid w:val="00CB34DC"/>
    <w:rsid w:val="00CB36FE"/>
    <w:rsid w:val="00CB3D28"/>
    <w:rsid w:val="00CB3D7D"/>
    <w:rsid w:val="00CB5C32"/>
    <w:rsid w:val="00CB78F4"/>
    <w:rsid w:val="00CC2EDA"/>
    <w:rsid w:val="00CC4D25"/>
    <w:rsid w:val="00CC6233"/>
    <w:rsid w:val="00CC726A"/>
    <w:rsid w:val="00CD4D45"/>
    <w:rsid w:val="00CE1C4E"/>
    <w:rsid w:val="00CE3A43"/>
    <w:rsid w:val="00CF0869"/>
    <w:rsid w:val="00CF1999"/>
    <w:rsid w:val="00D0440E"/>
    <w:rsid w:val="00D0478A"/>
    <w:rsid w:val="00D14C4A"/>
    <w:rsid w:val="00D17B6D"/>
    <w:rsid w:val="00D17DD7"/>
    <w:rsid w:val="00D2189C"/>
    <w:rsid w:val="00D26775"/>
    <w:rsid w:val="00D37513"/>
    <w:rsid w:val="00D4272A"/>
    <w:rsid w:val="00D44DF8"/>
    <w:rsid w:val="00D44EBD"/>
    <w:rsid w:val="00D45BF5"/>
    <w:rsid w:val="00D45C45"/>
    <w:rsid w:val="00D52642"/>
    <w:rsid w:val="00D54090"/>
    <w:rsid w:val="00D57BA2"/>
    <w:rsid w:val="00D71EF6"/>
    <w:rsid w:val="00D722E9"/>
    <w:rsid w:val="00D76C8E"/>
    <w:rsid w:val="00D770A3"/>
    <w:rsid w:val="00D82DFE"/>
    <w:rsid w:val="00D8612C"/>
    <w:rsid w:val="00D9155D"/>
    <w:rsid w:val="00D91581"/>
    <w:rsid w:val="00D92720"/>
    <w:rsid w:val="00DA0B5B"/>
    <w:rsid w:val="00DA1E84"/>
    <w:rsid w:val="00DA3816"/>
    <w:rsid w:val="00DA44D6"/>
    <w:rsid w:val="00DA4612"/>
    <w:rsid w:val="00DA6BBC"/>
    <w:rsid w:val="00DB06AB"/>
    <w:rsid w:val="00DB0726"/>
    <w:rsid w:val="00DB2868"/>
    <w:rsid w:val="00DB322F"/>
    <w:rsid w:val="00DC0B3B"/>
    <w:rsid w:val="00DD3C93"/>
    <w:rsid w:val="00DD630F"/>
    <w:rsid w:val="00DD6908"/>
    <w:rsid w:val="00DD7519"/>
    <w:rsid w:val="00DE05E6"/>
    <w:rsid w:val="00DE5F07"/>
    <w:rsid w:val="00DE5F4E"/>
    <w:rsid w:val="00DE656C"/>
    <w:rsid w:val="00DF0C48"/>
    <w:rsid w:val="00DF42F9"/>
    <w:rsid w:val="00E01532"/>
    <w:rsid w:val="00E0168B"/>
    <w:rsid w:val="00E03659"/>
    <w:rsid w:val="00E03E2A"/>
    <w:rsid w:val="00E05539"/>
    <w:rsid w:val="00E0738C"/>
    <w:rsid w:val="00E16879"/>
    <w:rsid w:val="00E228D9"/>
    <w:rsid w:val="00E31406"/>
    <w:rsid w:val="00E424C3"/>
    <w:rsid w:val="00E457B6"/>
    <w:rsid w:val="00E45ED9"/>
    <w:rsid w:val="00E657A2"/>
    <w:rsid w:val="00E7436F"/>
    <w:rsid w:val="00E77344"/>
    <w:rsid w:val="00E87B22"/>
    <w:rsid w:val="00E92214"/>
    <w:rsid w:val="00E9373F"/>
    <w:rsid w:val="00EA1977"/>
    <w:rsid w:val="00EA580C"/>
    <w:rsid w:val="00EA58B7"/>
    <w:rsid w:val="00EA6DD4"/>
    <w:rsid w:val="00EB1FE8"/>
    <w:rsid w:val="00EB43E5"/>
    <w:rsid w:val="00EB4AA1"/>
    <w:rsid w:val="00EB6148"/>
    <w:rsid w:val="00EB6929"/>
    <w:rsid w:val="00EC240E"/>
    <w:rsid w:val="00EC5F44"/>
    <w:rsid w:val="00ED0D5E"/>
    <w:rsid w:val="00ED119D"/>
    <w:rsid w:val="00ED188C"/>
    <w:rsid w:val="00ED21D5"/>
    <w:rsid w:val="00ED3BA9"/>
    <w:rsid w:val="00ED6311"/>
    <w:rsid w:val="00EE11A9"/>
    <w:rsid w:val="00EE33F6"/>
    <w:rsid w:val="00F01507"/>
    <w:rsid w:val="00F0700E"/>
    <w:rsid w:val="00F13679"/>
    <w:rsid w:val="00F15C7B"/>
    <w:rsid w:val="00F16057"/>
    <w:rsid w:val="00F20631"/>
    <w:rsid w:val="00F2167E"/>
    <w:rsid w:val="00F22DD6"/>
    <w:rsid w:val="00F245B3"/>
    <w:rsid w:val="00F27E28"/>
    <w:rsid w:val="00F30669"/>
    <w:rsid w:val="00F3369D"/>
    <w:rsid w:val="00F3765F"/>
    <w:rsid w:val="00F4023E"/>
    <w:rsid w:val="00F442C9"/>
    <w:rsid w:val="00F4728F"/>
    <w:rsid w:val="00F64A87"/>
    <w:rsid w:val="00F665F9"/>
    <w:rsid w:val="00F70269"/>
    <w:rsid w:val="00F70D04"/>
    <w:rsid w:val="00F72397"/>
    <w:rsid w:val="00F7384C"/>
    <w:rsid w:val="00F73E2C"/>
    <w:rsid w:val="00F744A7"/>
    <w:rsid w:val="00F83BCB"/>
    <w:rsid w:val="00F903D1"/>
    <w:rsid w:val="00F934B9"/>
    <w:rsid w:val="00FA47B5"/>
    <w:rsid w:val="00FA60AB"/>
    <w:rsid w:val="00FB0DF4"/>
    <w:rsid w:val="00FB19ED"/>
    <w:rsid w:val="00FB5B15"/>
    <w:rsid w:val="00FB7455"/>
    <w:rsid w:val="00FC2B56"/>
    <w:rsid w:val="00FC2D24"/>
    <w:rsid w:val="00FC31B8"/>
    <w:rsid w:val="00FC4370"/>
    <w:rsid w:val="00FC43BD"/>
    <w:rsid w:val="00FD1462"/>
    <w:rsid w:val="00FD19BF"/>
    <w:rsid w:val="00FD2B00"/>
    <w:rsid w:val="00FD6138"/>
    <w:rsid w:val="00FE1671"/>
    <w:rsid w:val="00FE7F09"/>
    <w:rsid w:val="00FF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8C58C4"/>
  <w15:docId w15:val="{996D5C5A-BF1E-4394-AD9C-C148F9D17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0B19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28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841"/>
  </w:style>
  <w:style w:type="paragraph" w:styleId="Footer">
    <w:name w:val="footer"/>
    <w:basedOn w:val="Normal"/>
    <w:link w:val="FooterChar"/>
    <w:uiPriority w:val="99"/>
    <w:unhideWhenUsed/>
    <w:rsid w:val="007028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841"/>
  </w:style>
  <w:style w:type="paragraph" w:styleId="BalloonText">
    <w:name w:val="Balloon Text"/>
    <w:basedOn w:val="Normal"/>
    <w:link w:val="BalloonTextChar"/>
    <w:uiPriority w:val="99"/>
    <w:semiHidden/>
    <w:unhideWhenUsed/>
    <w:rsid w:val="0070284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0284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702841"/>
    <w:rPr>
      <w:color w:val="0000FF"/>
      <w:u w:val="single"/>
    </w:rPr>
  </w:style>
  <w:style w:type="paragraph" w:customStyle="1" w:styleId="RecipientAddress">
    <w:name w:val="Recipient Address"/>
    <w:basedOn w:val="Normal"/>
    <w:rsid w:val="00796864"/>
    <w:pPr>
      <w:spacing w:after="0" w:line="240" w:lineRule="auto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7968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lutation">
    <w:name w:val="Salutation"/>
    <w:basedOn w:val="Normal"/>
    <w:next w:val="Normal"/>
    <w:link w:val="SalutationChar"/>
    <w:rsid w:val="00796864"/>
    <w:pPr>
      <w:spacing w:before="480" w:after="240" w:line="240" w:lineRule="auto"/>
    </w:pPr>
    <w:rPr>
      <w:rFonts w:ascii="Times New Roman" w:hAnsi="Times New Roman"/>
      <w:sz w:val="24"/>
      <w:szCs w:val="24"/>
    </w:rPr>
  </w:style>
  <w:style w:type="character" w:customStyle="1" w:styleId="SalutationChar">
    <w:name w:val="Salutation Char"/>
    <w:link w:val="Salutation"/>
    <w:rsid w:val="00796864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796864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SignatureChar">
    <w:name w:val="Signature Char"/>
    <w:link w:val="Signature"/>
    <w:rsid w:val="00796864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40B5B"/>
    <w:pPr>
      <w:autoSpaceDE w:val="0"/>
      <w:autoSpaceDN w:val="0"/>
      <w:adjustRightInd w:val="0"/>
    </w:pPr>
    <w:rPr>
      <w:rFonts w:eastAsia="Calibri" w:cs="Calibri"/>
      <w:color w:val="000000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95F62"/>
    <w:rPr>
      <w:i/>
      <w:iCs/>
    </w:rPr>
  </w:style>
  <w:style w:type="character" w:styleId="Strong">
    <w:name w:val="Strong"/>
    <w:uiPriority w:val="22"/>
    <w:qFormat/>
    <w:rsid w:val="00B95F62"/>
    <w:rPr>
      <w:b/>
      <w:bCs/>
    </w:rPr>
  </w:style>
  <w:style w:type="paragraph" w:styleId="EndnoteText">
    <w:name w:val="endnote text"/>
    <w:basedOn w:val="Normal"/>
    <w:link w:val="EndnoteTextChar"/>
    <w:uiPriority w:val="99"/>
    <w:unhideWhenUsed/>
    <w:rsid w:val="00AA76C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AA76CE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AA76CE"/>
    <w:rPr>
      <w:vertAlign w:val="superscript"/>
    </w:rPr>
  </w:style>
  <w:style w:type="character" w:customStyle="1" w:styleId="itxtrst">
    <w:name w:val="itxtrst"/>
    <w:basedOn w:val="DefaultParagraphFont"/>
    <w:rsid w:val="002B4E9F"/>
  </w:style>
  <w:style w:type="paragraph" w:styleId="NormalWeb">
    <w:name w:val="Normal (Web)"/>
    <w:basedOn w:val="Normal"/>
    <w:uiPriority w:val="99"/>
    <w:unhideWhenUsed/>
    <w:rsid w:val="008D43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ecouleur-Accent11">
    <w:name w:val="Liste couleur - Accent 11"/>
    <w:basedOn w:val="Normal"/>
    <w:uiPriority w:val="34"/>
    <w:qFormat/>
    <w:rsid w:val="00F4728F"/>
    <w:pPr>
      <w:ind w:left="720"/>
      <w:contextualSpacing/>
    </w:pPr>
    <w:rPr>
      <w:rFonts w:eastAsia="Calibri"/>
    </w:rPr>
  </w:style>
  <w:style w:type="character" w:styleId="FootnoteReference">
    <w:name w:val="footnote reference"/>
    <w:unhideWhenUsed/>
    <w:rsid w:val="00E228D9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DF0C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0C4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F0C48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0C4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F0C48"/>
    <w:rPr>
      <w:b/>
      <w:bCs/>
      <w:lang w:val="en-US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7725C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25CE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8C233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B34DC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0062F6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3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77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4B4B4"/>
                <w:bottom w:val="none" w:sz="0" w:space="0" w:color="auto"/>
                <w:right w:val="single" w:sz="6" w:space="0" w:color="B4B4B4"/>
              </w:divBdr>
              <w:divsChild>
                <w:div w:id="12185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7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03985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4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4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292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4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8433">
          <w:marLeft w:val="547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4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436525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378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335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032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9264">
          <w:marLeft w:val="72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9366">
          <w:marLeft w:val="72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023">
          <w:marLeft w:val="720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10343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3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7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7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651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305141">
                                          <w:marLeft w:val="0"/>
                                          <w:marRight w:val="-1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706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056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9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uase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ase.e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ase.eu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hyperlink" Target="http://www.euase.eu" TargetMode="External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CE91A5-DBE9-4712-8C0D-2D97B7186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643</Words>
  <Characters>3669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Hewlett-Packard</Company>
  <LinksUpToDate>false</LinksUpToDate>
  <CharactersWithSpaces>4304</CharactersWithSpaces>
  <SharedDoc>false</SharedDoc>
  <HLinks>
    <vt:vector size="18" baseType="variant">
      <vt:variant>
        <vt:i4>7340111</vt:i4>
      </vt:variant>
      <vt:variant>
        <vt:i4>0</vt:i4>
      </vt:variant>
      <vt:variant>
        <vt:i4>0</vt:i4>
      </vt:variant>
      <vt:variant>
        <vt:i4>5</vt:i4>
      </vt:variant>
      <vt:variant>
        <vt:lpwstr>mailto:info@euase.eu</vt:lpwstr>
      </vt:variant>
      <vt:variant>
        <vt:lpwstr/>
      </vt:variant>
      <vt:variant>
        <vt:i4>13</vt:i4>
      </vt:variant>
      <vt:variant>
        <vt:i4>3</vt:i4>
      </vt:variant>
      <vt:variant>
        <vt:i4>0</vt:i4>
      </vt:variant>
      <vt:variant>
        <vt:i4>5</vt:i4>
      </vt:variant>
      <vt:variant>
        <vt:lpwstr>http://www.euase.eu/</vt:lpwstr>
      </vt:variant>
      <vt:variant>
        <vt:lpwstr/>
      </vt:variant>
      <vt:variant>
        <vt:i4>13</vt:i4>
      </vt:variant>
      <vt:variant>
        <vt:i4>0</vt:i4>
      </vt:variant>
      <vt:variant>
        <vt:i4>0</vt:i4>
      </vt:variant>
      <vt:variant>
        <vt:i4>5</vt:i4>
      </vt:variant>
      <vt:variant>
        <vt:lpwstr>http://www.euase.eu/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Sian</dc:creator>
  <cp:lastModifiedBy>BSE</cp:lastModifiedBy>
  <cp:revision>2</cp:revision>
  <cp:lastPrinted>2017-02-27T08:43:00Z</cp:lastPrinted>
  <dcterms:created xsi:type="dcterms:W3CDTF">2017-09-11T22:40:00Z</dcterms:created>
  <dcterms:modified xsi:type="dcterms:W3CDTF">2017-09-11T22:40:00Z</dcterms:modified>
</cp:coreProperties>
</file>